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2"/>
        <w:jc w:val="center"/>
        <w:rPr>
          <w:sz w:val="35"/>
        </w:rPr>
      </w:pPr>
      <w:r>
        <w:rPr>
          <w:rFonts w:ascii="仿宋" w:hAnsi="仿宋"/>
          <w:b/>
          <w:bCs/>
          <w:color w:val="000000"/>
          <w:sz w:val="24"/>
          <w:szCs w:val="24"/>
        </w:rPr>
        <w:drawing>
          <wp:anchor distT="0" distB="0" distL="114300" distR="114300" simplePos="0" relativeHeight="251669504" behindDoc="1" locked="0" layoutInCell="1" allowOverlap="1">
            <wp:simplePos x="0" y="0"/>
            <wp:positionH relativeFrom="column">
              <wp:posOffset>-24765</wp:posOffset>
            </wp:positionH>
            <wp:positionV relativeFrom="paragraph">
              <wp:posOffset>265430</wp:posOffset>
            </wp:positionV>
            <wp:extent cx="2080895" cy="492760"/>
            <wp:effectExtent l="0" t="0" r="0" b="2540"/>
            <wp:wrapTight wrapText="bothSides">
              <wp:wrapPolygon>
                <wp:start x="2175" y="0"/>
                <wp:lineTo x="0" y="2505"/>
                <wp:lineTo x="0" y="12526"/>
                <wp:lineTo x="1977" y="20876"/>
                <wp:lineTo x="2175" y="20876"/>
                <wp:lineTo x="3757" y="20876"/>
                <wp:lineTo x="21356" y="20876"/>
                <wp:lineTo x="21356" y="1670"/>
                <wp:lineTo x="3757" y="0"/>
                <wp:lineTo x="2175" y="0"/>
              </wp:wrapPolygon>
            </wp:wrapTigh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080895" cy="492760"/>
                    </a:xfrm>
                    <a:prstGeom prst="rect">
                      <a:avLst/>
                    </a:prstGeom>
                    <a:noFill/>
                    <a:ln>
                      <a:noFill/>
                    </a:ln>
                  </pic:spPr>
                </pic:pic>
              </a:graphicData>
            </a:graphic>
          </wp:anchor>
        </w:drawing>
      </w:r>
    </w:p>
    <w:p>
      <w:pPr>
        <w:ind w:firstLine="700"/>
        <w:jc w:val="center"/>
        <w:rPr>
          <w:sz w:val="35"/>
        </w:rPr>
      </w:pPr>
    </w:p>
    <w:p>
      <w:pPr>
        <w:ind w:firstLine="700"/>
        <w:jc w:val="center"/>
        <w:rPr>
          <w:sz w:val="35"/>
        </w:rPr>
      </w:pPr>
    </w:p>
    <w:p>
      <w:pPr>
        <w:ind w:firstLine="700"/>
        <w:jc w:val="center"/>
        <w:rPr>
          <w:sz w:val="35"/>
        </w:rPr>
      </w:pPr>
    </w:p>
    <w:p>
      <w:pPr>
        <w:ind w:firstLine="0" w:firstLineChars="0"/>
        <w:jc w:val="center"/>
        <w:rPr>
          <w:b/>
          <w:sz w:val="48"/>
        </w:rPr>
      </w:pPr>
      <w:r>
        <w:rPr>
          <w:rFonts w:hint="eastAsia"/>
          <w:b/>
          <w:sz w:val="48"/>
        </w:rPr>
        <w:t>开封政务服务网“我要企业注销一件事”网上申报操作指南</w:t>
      </w:r>
    </w:p>
    <w:p>
      <w:pPr>
        <w:ind w:firstLine="700"/>
        <w:jc w:val="center"/>
        <w:rPr>
          <w:sz w:val="35"/>
        </w:rPr>
      </w:pPr>
    </w:p>
    <w:p>
      <w:pPr>
        <w:ind w:firstLine="700"/>
        <w:jc w:val="center"/>
        <w:rPr>
          <w:sz w:val="35"/>
        </w:rPr>
      </w:pPr>
    </w:p>
    <w:p>
      <w:pPr>
        <w:ind w:firstLine="700"/>
        <w:jc w:val="center"/>
        <w:rPr>
          <w:sz w:val="35"/>
        </w:rPr>
      </w:pPr>
    </w:p>
    <w:p>
      <w:pPr>
        <w:ind w:firstLine="700"/>
        <w:jc w:val="center"/>
        <w:rPr>
          <w:sz w:val="35"/>
        </w:rPr>
      </w:pPr>
    </w:p>
    <w:p>
      <w:pPr>
        <w:ind w:firstLine="700"/>
        <w:jc w:val="center"/>
        <w:rPr>
          <w:sz w:val="35"/>
        </w:rPr>
      </w:pPr>
    </w:p>
    <w:p>
      <w:pPr>
        <w:ind w:firstLine="700"/>
        <w:jc w:val="center"/>
        <w:rPr>
          <w:sz w:val="35"/>
        </w:rPr>
      </w:pPr>
    </w:p>
    <w:p>
      <w:pPr>
        <w:ind w:firstLine="700"/>
        <w:jc w:val="center"/>
        <w:rPr>
          <w:sz w:val="35"/>
        </w:rPr>
      </w:pPr>
    </w:p>
    <w:p>
      <w:pPr>
        <w:ind w:firstLine="700"/>
        <w:rPr>
          <w:sz w:val="35"/>
        </w:rPr>
      </w:pPr>
    </w:p>
    <w:p>
      <w:pPr>
        <w:ind w:firstLine="700"/>
        <w:jc w:val="center"/>
        <w:rPr>
          <w:sz w:val="35"/>
        </w:rPr>
      </w:pPr>
    </w:p>
    <w:p>
      <w:pPr>
        <w:ind w:firstLine="700"/>
        <w:jc w:val="center"/>
        <w:rPr>
          <w:sz w:val="35"/>
        </w:rPr>
      </w:pPr>
    </w:p>
    <w:p>
      <w:pPr>
        <w:ind w:firstLine="0" w:firstLineChars="0"/>
        <w:jc w:val="center"/>
        <w:rPr>
          <w:b/>
          <w:sz w:val="35"/>
        </w:rPr>
      </w:pPr>
      <w:r>
        <w:rPr>
          <w:rFonts w:hint="eastAsia"/>
          <w:b/>
          <w:sz w:val="35"/>
        </w:rPr>
        <w:t>开封市政务服务和大数据管理局</w:t>
      </w:r>
    </w:p>
    <w:p>
      <w:pPr>
        <w:ind w:firstLine="700"/>
        <w:rPr>
          <w:sz w:val="35"/>
        </w:rPr>
      </w:pPr>
    </w:p>
    <w:p>
      <w:pPr>
        <w:ind w:firstLine="700"/>
        <w:rPr>
          <w:sz w:val="35"/>
        </w:rPr>
      </w:pPr>
    </w:p>
    <w:p>
      <w:pPr>
        <w:ind w:firstLine="700"/>
        <w:rPr>
          <w:sz w:val="35"/>
        </w:rPr>
      </w:pPr>
    </w:p>
    <w:p>
      <w:pPr>
        <w:ind w:firstLine="700"/>
        <w:rPr>
          <w:sz w:val="35"/>
        </w:rPr>
      </w:pPr>
    </w:p>
    <w:p>
      <w:pPr>
        <w:ind w:firstLine="700"/>
        <w:rPr>
          <w:sz w:val="35"/>
        </w:rPr>
      </w:pPr>
    </w:p>
    <w:p>
      <w:pPr>
        <w:pStyle w:val="11"/>
        <w:numPr>
          <w:ilvl w:val="0"/>
          <w:numId w:val="1"/>
        </w:numPr>
        <w:ind w:firstLineChars="0"/>
        <w:jc w:val="left"/>
        <w:outlineLvl w:val="0"/>
        <w:rPr>
          <w:rFonts w:ascii="黑体" w:hAnsi="黑体" w:eastAsia="黑体"/>
          <w:szCs w:val="32"/>
        </w:rPr>
      </w:pPr>
      <w:r>
        <w:rPr>
          <w:rFonts w:hint="eastAsia" w:ascii="黑体" w:hAnsi="黑体" w:eastAsia="黑体"/>
          <w:szCs w:val="32"/>
        </w:rPr>
        <w:t>浏览器和网络环境</w:t>
      </w:r>
    </w:p>
    <w:p>
      <w:pPr>
        <w:pStyle w:val="3"/>
        <w:ind w:firstLine="198" w:firstLineChars="62"/>
        <w:rPr>
          <w:rFonts w:ascii="黑体" w:hAnsi="黑体" w:eastAsia="黑体"/>
          <w:b w:val="0"/>
        </w:rPr>
      </w:pPr>
      <w:r>
        <w:pict>
          <v:shape id="图片 24" o:spid="_x0000_s2050" o:spt="75" type="#_x0000_t75" style="position:absolute;left:0pt;margin-left:-4.7pt;margin-top:48.4pt;height:23.65pt;width:23.65pt;mso-position-horizontal-relative:margin;mso-position-vertical-relative:margin;mso-wrap-distance-bottom:0pt;mso-wrap-distance-left:9pt;mso-wrap-distance-right:9pt;mso-wrap-distance-top:0pt;z-index:251660288;mso-width-relative:page;mso-height-relative:page;" filled="f" o:preferrelative="t" stroked="f" coordsize="21600,21600">
            <v:path/>
            <v:fill on="f" focussize="0,0"/>
            <v:stroke on="f" joinstyle="miter"/>
            <v:imagedata r:id="rId13" o:title=""/>
            <o:lock v:ext="edit" aspectratio="t"/>
            <w10:wrap type="square"/>
          </v:shape>
        </w:pict>
      </w:r>
      <w:r>
        <w:rPr>
          <w:rFonts w:hint="eastAsia" w:ascii="黑体" w:hAnsi="黑体" w:eastAsia="黑体"/>
          <w:b w:val="0"/>
        </w:rPr>
        <w:t>网络环境</w:t>
      </w:r>
    </w:p>
    <w:p>
      <w:pPr>
        <w:ind w:firstLine="320" w:firstLineChars="100"/>
        <w:jc w:val="left"/>
        <w:rPr>
          <w:rFonts w:ascii="仿宋" w:hAnsi="仿宋"/>
          <w:szCs w:val="32"/>
        </w:rPr>
      </w:pPr>
      <w:r>
        <w:rPr>
          <w:rFonts w:hint="eastAsia" w:ascii="仿宋" w:hAnsi="仿宋"/>
          <w:szCs w:val="32"/>
        </w:rPr>
        <w:t>互联网网络；</w:t>
      </w:r>
    </w:p>
    <w:p>
      <w:pPr>
        <w:pStyle w:val="3"/>
        <w:ind w:firstLine="199" w:firstLineChars="62"/>
        <w:rPr>
          <w:rFonts w:ascii="黑体" w:hAnsi="黑体" w:eastAsia="黑体"/>
          <w:b w:val="0"/>
        </w:rPr>
      </w:pPr>
      <w:r>
        <w:rPr>
          <w:rFonts w:hint="eastAsia" w:ascii="仿宋" w:hAnsi="仿宋" w:eastAsia="仿宋"/>
        </w:rPr>
        <w:drawing>
          <wp:anchor distT="0" distB="0" distL="114300" distR="114300" simplePos="0" relativeHeight="251661312" behindDoc="1" locked="0" layoutInCell="1" allowOverlap="1">
            <wp:simplePos x="0" y="0"/>
            <wp:positionH relativeFrom="column">
              <wp:posOffset>-46990</wp:posOffset>
            </wp:positionH>
            <wp:positionV relativeFrom="paragraph">
              <wp:posOffset>227965</wp:posOffset>
            </wp:positionV>
            <wp:extent cx="299720" cy="299720"/>
            <wp:effectExtent l="0" t="0" r="5080" b="5080"/>
            <wp:wrapTight wrapText="bothSides">
              <wp:wrapPolygon>
                <wp:start x="5492" y="0"/>
                <wp:lineTo x="0" y="6864"/>
                <wp:lineTo x="0" y="13729"/>
                <wp:lineTo x="4119" y="20593"/>
                <wp:lineTo x="16475" y="20593"/>
                <wp:lineTo x="20593" y="15102"/>
                <wp:lineTo x="20593" y="5492"/>
                <wp:lineTo x="16475" y="0"/>
                <wp:lineTo x="5492" y="0"/>
              </wp:wrapPolygon>
            </wp:wrapTight>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99720" cy="299720"/>
                    </a:xfrm>
                    <a:prstGeom prst="rect">
                      <a:avLst/>
                    </a:prstGeom>
                    <a:noFill/>
                    <a:ln>
                      <a:noFill/>
                    </a:ln>
                  </pic:spPr>
                </pic:pic>
              </a:graphicData>
            </a:graphic>
          </wp:anchor>
        </w:drawing>
      </w:r>
      <w:r>
        <w:rPr>
          <w:rFonts w:hint="eastAsia" w:ascii="黑体" w:hAnsi="黑体" w:eastAsia="黑体"/>
          <w:b w:val="0"/>
        </w:rPr>
        <w:t>浏览器</w:t>
      </w:r>
    </w:p>
    <w:p>
      <w:pPr>
        <w:ind w:firstLine="640"/>
        <w:jc w:val="left"/>
        <w:rPr>
          <w:rFonts w:ascii="仿宋" w:hAnsi="仿宋"/>
          <w:szCs w:val="32"/>
        </w:rPr>
      </w:pPr>
      <w:r>
        <w:rPr>
          <w:rFonts w:hint="eastAsia" w:ascii="仿宋" w:hAnsi="仿宋"/>
          <w:szCs w:val="32"/>
        </w:rPr>
        <w:t>建议采用I</w:t>
      </w:r>
      <w:r>
        <w:rPr>
          <w:rFonts w:ascii="仿宋" w:hAnsi="仿宋"/>
          <w:szCs w:val="32"/>
        </w:rPr>
        <w:t>E</w:t>
      </w:r>
      <w:r>
        <w:rPr>
          <w:rFonts w:hint="eastAsia" w:ascii="仿宋" w:hAnsi="仿宋"/>
          <w:szCs w:val="32"/>
        </w:rPr>
        <w:t>7以上、谷歌、360浏览器需采用兼容模式，采用等主流浏览器；</w:t>
      </w:r>
    </w:p>
    <w:p>
      <w:pPr>
        <w:pStyle w:val="11"/>
        <w:numPr>
          <w:ilvl w:val="0"/>
          <w:numId w:val="1"/>
        </w:numPr>
        <w:ind w:firstLineChars="0"/>
        <w:jc w:val="left"/>
        <w:outlineLvl w:val="0"/>
        <w:rPr>
          <w:rFonts w:ascii="黑体" w:hAnsi="黑体" w:eastAsia="黑体"/>
          <w:szCs w:val="32"/>
        </w:rPr>
      </w:pPr>
      <w:r>
        <w:rPr>
          <w:rFonts w:hint="eastAsia" w:ascii="黑体" w:hAnsi="黑体" w:eastAsia="黑体"/>
          <w:szCs w:val="32"/>
        </w:rPr>
        <w:t>申报须知</w:t>
      </w:r>
    </w:p>
    <w:p>
      <w:pPr>
        <w:ind w:firstLine="640"/>
      </w:pPr>
      <w:r>
        <w:rPr>
          <w:rFonts w:hint="eastAsia"/>
        </w:rPr>
        <w:t>在开封市区域内，需要注销的企业。</w:t>
      </w:r>
    </w:p>
    <w:p>
      <w:pPr>
        <w:pStyle w:val="11"/>
        <w:numPr>
          <w:ilvl w:val="0"/>
          <w:numId w:val="1"/>
        </w:numPr>
        <w:ind w:firstLineChars="0"/>
        <w:jc w:val="left"/>
        <w:outlineLvl w:val="0"/>
        <w:rPr>
          <w:rFonts w:ascii="黑体" w:hAnsi="黑体" w:eastAsia="黑体"/>
          <w:szCs w:val="32"/>
        </w:rPr>
      </w:pPr>
      <w:r>
        <w:rPr>
          <w:rFonts w:hint="eastAsia" w:ascii="黑体" w:hAnsi="黑体" w:eastAsia="黑体"/>
          <w:szCs w:val="32"/>
        </w:rPr>
        <w:t>材料收取标准</w:t>
      </w:r>
    </w:p>
    <w:p>
      <w:pPr>
        <w:ind w:firstLine="198" w:firstLineChars="62"/>
        <w:jc w:val="left"/>
        <w:rPr>
          <w:rFonts w:ascii="仿宋_GB2312" w:hAnsi="仿宋_GB2312" w:eastAsia="仿宋_GB2312" w:cs="仿宋_GB2312"/>
          <w:szCs w:val="32"/>
        </w:rPr>
      </w:pPr>
      <w:bookmarkStart w:id="0" w:name="_Hlk121921647"/>
      <w:r>
        <w:rPr>
          <w:rFonts w:ascii="仿宋_GB2312" w:hAnsi="仿宋_GB2312" w:eastAsia="仿宋_GB2312" w:cs="仿宋_GB2312"/>
          <w:szCs w:val="32"/>
        </w:rPr>
        <w:t>1、一照一码户清税申报</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1）《清税申报表》</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2）《发票领用簿》，已发放过《发票领用簿》纳税人报送，实行实名办税的纳税人免予报送</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3）税控设备，使用增值税税控系统的增值税纳税人</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4）上级主管部门批复文件或董事会决议的复印件，单位纳税人，已实行实名办税的纳税人免予报送</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5）项目完工证明、验收证明等相关文件复印件，非居民企业在中国境内承包工程作业或提供劳务且项目完工报送，已实行实名办税的纳税人免予报送</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6）市场监督管理部门吊销营业执照决定复印件，被吊销营业执照报送，已实行实名办税的纳税人免予报送</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7）民事裁定书或民事判决书复印件，法院裁定破产的纳税人</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8）营业执照，未办理过涉税事宜的纳税人</w:t>
      </w:r>
    </w:p>
    <w:p>
      <w:pPr>
        <w:ind w:firstLine="198" w:firstLineChars="62"/>
        <w:jc w:val="left"/>
        <w:rPr>
          <w:rFonts w:ascii="仿宋_GB2312" w:hAnsi="仿宋_GB2312" w:eastAsia="仿宋_GB2312" w:cs="仿宋_GB2312"/>
          <w:szCs w:val="32"/>
        </w:rPr>
      </w:pPr>
      <w:r>
        <w:rPr>
          <w:rFonts w:ascii="仿宋_GB2312" w:hAnsi="仿宋_GB2312" w:eastAsia="仿宋_GB2312" w:cs="仿宋_GB2312"/>
          <w:szCs w:val="32"/>
        </w:rPr>
        <w:t>2、公司注销登记</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1）《企业注销登记申请书》</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2）已领取纸质版营业执照的缴回营业执照正、副本。</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3）清税证明</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4）公司依照《公司法》作出解散的决议或者决定，人民法院的破产裁定、解散裁判文书，行政机关责令关闭或者公司被撤销的文件。</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5）股东会、股东大会、一人有限责任公司的股东或者人民法院、公司批准机关备案、确认的清算报告。</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 xml:space="preserve"> 有限责任公司由代表三分之二以上表决权的股东签署确认；一人有限责任公司由股东签署确认；股份有限公司由股东大会会议主持人及出席会议的董事签字确认。</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 xml:space="preserve"> 国有独资公司由国务院、地方人民政府或者其授权的本级人民政府国有资产监督管理机构签署确认。</w:t>
      </w:r>
    </w:p>
    <w:p>
      <w:pPr>
        <w:ind w:firstLine="198" w:firstLineChars="62"/>
        <w:jc w:val="left"/>
        <w:rPr>
          <w:rFonts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 xml:space="preserve"> 公司破产程序终结后办理注销登记的，不提交此项材料。提交人民法院关于破产程序终结的裁定书。</w:t>
      </w:r>
    </w:p>
    <w:p>
      <w:pPr>
        <w:ind w:firstLine="198" w:firstLineChars="62"/>
        <w:jc w:val="left"/>
        <w:rPr>
          <w:rFonts w:hint="eastAsia" w:ascii="仿宋_GB2312" w:hAnsi="仿宋_GB2312" w:eastAsia="仿宋_GB2312" w:cs="仿宋_GB2312"/>
          <w:szCs w:val="32"/>
        </w:rPr>
      </w:pPr>
      <w:r>
        <w:rPr>
          <w:rFonts w:hint="eastAsia" w:ascii="仿宋_GB2312" w:hAnsi="仿宋_GB2312" w:eastAsia="仿宋_GB2312" w:cs="仿宋_GB2312"/>
          <w:szCs w:val="32"/>
        </w:rPr>
        <w:t>（</w:t>
      </w:r>
      <w:r>
        <w:rPr>
          <w:rFonts w:ascii="仿宋_GB2312" w:hAnsi="仿宋_GB2312" w:eastAsia="仿宋_GB2312" w:cs="仿宋_GB2312"/>
          <w:szCs w:val="32"/>
        </w:rPr>
        <w:t>6）国有独资公司申请注销登记，还应当提交国有资产监督管理机构的决定。其中，国务院确定的重要的国有独资公司，还应当提交本级人民政府的批准文件复印件。</w:t>
      </w:r>
    </w:p>
    <w:bookmarkEnd w:id="0"/>
    <w:p>
      <w:pPr>
        <w:pStyle w:val="2"/>
        <w:ind w:firstLine="640"/>
        <w:rPr>
          <w:rFonts w:ascii="黑体" w:hAnsi="黑体" w:eastAsia="黑体"/>
          <w:b w:val="0"/>
          <w:sz w:val="32"/>
          <w:szCs w:val="32"/>
        </w:rPr>
      </w:pPr>
      <w:r>
        <w:rPr>
          <w:rFonts w:hint="eastAsia" w:ascii="黑体" w:hAnsi="黑体" w:eastAsia="黑体"/>
          <w:b w:val="0"/>
          <w:sz w:val="32"/>
          <w:szCs w:val="32"/>
        </w:rPr>
        <w:t>四、申请操作指南</w:t>
      </w:r>
    </w:p>
    <w:p>
      <w:pPr>
        <w:ind w:firstLine="0" w:firstLineChars="0"/>
        <w:jc w:val="left"/>
        <w:rPr>
          <w:rFonts w:ascii="仿宋" w:hAnsi="仿宋"/>
          <w:szCs w:val="32"/>
        </w:rPr>
      </w:pPr>
      <w:r>
        <w:rPr>
          <w:rFonts w:hint="eastAsia" w:ascii="仿宋" w:hAnsi="仿宋"/>
          <w:szCs w:val="32"/>
          <w:lang w:val="zh-CN"/>
        </w:rPr>
        <w:drawing>
          <wp:anchor distT="0" distB="0" distL="114300" distR="114300" simplePos="0" relativeHeight="251662336" behindDoc="1" locked="0" layoutInCell="1" allowOverlap="1">
            <wp:simplePos x="0" y="0"/>
            <wp:positionH relativeFrom="margin">
              <wp:posOffset>-31750</wp:posOffset>
            </wp:positionH>
            <wp:positionV relativeFrom="paragraph">
              <wp:posOffset>26035</wp:posOffset>
            </wp:positionV>
            <wp:extent cx="320675" cy="320675"/>
            <wp:effectExtent l="0" t="0" r="3810" b="3810"/>
            <wp:wrapTight wrapText="bothSides">
              <wp:wrapPolygon>
                <wp:start x="5143" y="0"/>
                <wp:lineTo x="0" y="6429"/>
                <wp:lineTo x="0" y="11571"/>
                <wp:lineTo x="3857" y="20571"/>
                <wp:lineTo x="16714" y="20571"/>
                <wp:lineTo x="20571" y="14143"/>
                <wp:lineTo x="20571" y="6429"/>
                <wp:lineTo x="15429" y="0"/>
                <wp:lineTo x="5143"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400" cy="320400"/>
                    </a:xfrm>
                    <a:prstGeom prst="rect">
                      <a:avLst/>
                    </a:prstGeom>
                  </pic:spPr>
                </pic:pic>
              </a:graphicData>
            </a:graphic>
          </wp:anchor>
        </w:drawing>
      </w:r>
      <w:r>
        <w:rPr>
          <w:rFonts w:hint="eastAsia" w:ascii="仿宋" w:hAnsi="仿宋"/>
          <w:szCs w:val="32"/>
        </w:rPr>
        <w:t>打开浏览器，输入百度地址，并在百度栏目中输入“开封政务服务网”；</w:t>
      </w:r>
    </w:p>
    <w:p>
      <w:pPr>
        <w:pStyle w:val="11"/>
        <w:ind w:left="720" w:firstLine="0" w:firstLineChars="0"/>
        <w:jc w:val="left"/>
        <w:rPr>
          <w:rFonts w:ascii="仿宋" w:hAnsi="仿宋"/>
          <w:szCs w:val="32"/>
        </w:rPr>
      </w:pPr>
      <w:r>
        <w:drawing>
          <wp:anchor distT="0" distB="0" distL="114300" distR="114300" simplePos="0" relativeHeight="251659264" behindDoc="1" locked="0" layoutInCell="1" allowOverlap="1">
            <wp:simplePos x="0" y="0"/>
            <wp:positionH relativeFrom="column">
              <wp:posOffset>3175</wp:posOffset>
            </wp:positionH>
            <wp:positionV relativeFrom="paragraph">
              <wp:posOffset>101600</wp:posOffset>
            </wp:positionV>
            <wp:extent cx="5274310" cy="2540000"/>
            <wp:effectExtent l="0" t="0" r="2540" b="0"/>
            <wp:wrapTight wrapText="bothSides">
              <wp:wrapPolygon>
                <wp:start x="0" y="0"/>
                <wp:lineTo x="0" y="21384"/>
                <wp:lineTo x="21532" y="21384"/>
                <wp:lineTo x="21532"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540000"/>
                    </a:xfrm>
                    <a:prstGeom prst="rect">
                      <a:avLst/>
                    </a:prstGeom>
                  </pic:spPr>
                </pic:pic>
              </a:graphicData>
            </a:graphic>
          </wp:anchor>
        </w:drawing>
      </w:r>
    </w:p>
    <w:p>
      <w:pPr>
        <w:ind w:firstLine="198" w:firstLineChars="62"/>
        <w:jc w:val="left"/>
        <w:rPr>
          <w:rFonts w:ascii="仿宋" w:hAnsi="仿宋"/>
          <w:szCs w:val="32"/>
        </w:rPr>
      </w:pPr>
      <w:r>
        <w:rPr>
          <w:rFonts w:hint="eastAsia" w:ascii="仿宋" w:hAnsi="仿宋"/>
          <w:szCs w:val="32"/>
          <w:lang w:val="zh-CN"/>
        </w:rPr>
        <w:drawing>
          <wp:anchor distT="0" distB="0" distL="114300" distR="114300" simplePos="0" relativeHeight="251663360" behindDoc="1" locked="0" layoutInCell="1" allowOverlap="1">
            <wp:simplePos x="0" y="0"/>
            <wp:positionH relativeFrom="margin">
              <wp:align>left</wp:align>
            </wp:positionH>
            <wp:positionV relativeFrom="paragraph">
              <wp:posOffset>29210</wp:posOffset>
            </wp:positionV>
            <wp:extent cx="320040" cy="320040"/>
            <wp:effectExtent l="0" t="0" r="3810" b="3810"/>
            <wp:wrapTight wrapText="bothSides">
              <wp:wrapPolygon>
                <wp:start x="5143" y="0"/>
                <wp:lineTo x="0" y="6429"/>
                <wp:lineTo x="0" y="11571"/>
                <wp:lineTo x="3857" y="20571"/>
                <wp:lineTo x="16714" y="20571"/>
                <wp:lineTo x="20571" y="14143"/>
                <wp:lineTo x="20571" y="6429"/>
                <wp:lineTo x="15429" y="0"/>
                <wp:lineTo x="5143"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20040" cy="320040"/>
                    </a:xfrm>
                    <a:prstGeom prst="rect">
                      <a:avLst/>
                    </a:prstGeom>
                  </pic:spPr>
                </pic:pic>
              </a:graphicData>
            </a:graphic>
          </wp:anchor>
        </w:drawing>
      </w:r>
      <w:r>
        <w:rPr>
          <w:rFonts w:hint="eastAsia" w:ascii="仿宋" w:hAnsi="仿宋"/>
          <w:szCs w:val="32"/>
        </w:rPr>
        <w:t>在百度搜索列表中，点击“开封政务服务网”；</w:t>
      </w:r>
    </w:p>
    <w:p>
      <w:pPr>
        <w:ind w:firstLine="0" w:firstLineChars="0"/>
        <w:jc w:val="left"/>
        <w:rPr>
          <w:rFonts w:ascii="仿宋" w:hAnsi="仿宋"/>
          <w:szCs w:val="32"/>
        </w:rPr>
      </w:pPr>
      <w:r>
        <w:drawing>
          <wp:inline distT="0" distB="0" distL="0" distR="0">
            <wp:extent cx="5274310" cy="257619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4310" cy="2576195"/>
                    </a:xfrm>
                    <a:prstGeom prst="rect">
                      <a:avLst/>
                    </a:prstGeom>
                  </pic:spPr>
                </pic:pic>
              </a:graphicData>
            </a:graphic>
          </wp:inline>
        </w:drawing>
      </w:r>
    </w:p>
    <w:p>
      <w:pPr>
        <w:ind w:firstLine="640"/>
        <w:jc w:val="left"/>
        <w:rPr>
          <w:rFonts w:ascii="仿宋" w:hAnsi="仿宋"/>
          <w:szCs w:val="32"/>
        </w:rPr>
      </w:pPr>
      <w:r>
        <w:rPr>
          <w:rFonts w:hint="eastAsia" w:ascii="仿宋" w:hAnsi="仿宋"/>
          <w:szCs w:val="32"/>
          <w:lang w:val="zh-CN"/>
        </w:rPr>
        <w:drawing>
          <wp:anchor distT="0" distB="0" distL="114300" distR="114300" simplePos="0" relativeHeight="251664384" behindDoc="1" locked="0" layoutInCell="1" allowOverlap="1">
            <wp:simplePos x="0" y="0"/>
            <wp:positionH relativeFrom="margin">
              <wp:posOffset>33655</wp:posOffset>
            </wp:positionH>
            <wp:positionV relativeFrom="paragraph">
              <wp:posOffset>60325</wp:posOffset>
            </wp:positionV>
            <wp:extent cx="305435" cy="305435"/>
            <wp:effectExtent l="0" t="0" r="0" b="0"/>
            <wp:wrapTight wrapText="bothSides">
              <wp:wrapPolygon>
                <wp:start x="4042" y="0"/>
                <wp:lineTo x="0" y="5389"/>
                <wp:lineTo x="0" y="13472"/>
                <wp:lineTo x="5389" y="20208"/>
                <wp:lineTo x="16166" y="20208"/>
                <wp:lineTo x="20208" y="13472"/>
                <wp:lineTo x="20208" y="5389"/>
                <wp:lineTo x="16166" y="0"/>
                <wp:lineTo x="4042"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flipV="1">
                      <a:off x="0" y="0"/>
                      <a:ext cx="305435" cy="305435"/>
                    </a:xfrm>
                    <a:prstGeom prst="rect">
                      <a:avLst/>
                    </a:prstGeom>
                  </pic:spPr>
                </pic:pic>
              </a:graphicData>
            </a:graphic>
          </wp:anchor>
        </w:drawing>
      </w:r>
      <w:r>
        <w:rPr>
          <w:rFonts w:hint="eastAsia" w:ascii="仿宋" w:hAnsi="仿宋"/>
          <w:szCs w:val="32"/>
        </w:rPr>
        <w:t>点击进入“开封市政务服务”后进入官网，</w:t>
      </w:r>
    </w:p>
    <w:p>
      <w:pPr>
        <w:ind w:firstLine="0" w:firstLineChars="0"/>
        <w:jc w:val="left"/>
        <w:rPr>
          <w:rFonts w:ascii="仿宋" w:hAnsi="仿宋"/>
          <w:szCs w:val="32"/>
        </w:rPr>
      </w:pPr>
      <w:r>
        <w:rPr>
          <w:rFonts w:hint="eastAsia" w:ascii="仿宋" w:hAnsi="仿宋"/>
          <w:szCs w:val="32"/>
        </w:rPr>
        <w:t>点击“登录”；</w:t>
      </w:r>
    </w:p>
    <w:p>
      <w:pPr>
        <w:ind w:firstLine="0" w:firstLineChars="0"/>
        <w:jc w:val="left"/>
        <w:rPr>
          <w:rFonts w:ascii="仿宋" w:hAnsi="仿宋"/>
          <w:szCs w:val="32"/>
        </w:rPr>
      </w:pPr>
      <w:r>
        <w:drawing>
          <wp:inline distT="0" distB="0" distL="0" distR="0">
            <wp:extent cx="5274310" cy="28327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274310" cy="2832735"/>
                    </a:xfrm>
                    <a:prstGeom prst="rect">
                      <a:avLst/>
                    </a:prstGeom>
                  </pic:spPr>
                </pic:pic>
              </a:graphicData>
            </a:graphic>
          </wp:inline>
        </w:drawing>
      </w:r>
    </w:p>
    <w:p>
      <w:pPr>
        <w:ind w:firstLine="0" w:firstLineChars="0"/>
        <w:jc w:val="left"/>
        <w:rPr>
          <w:rFonts w:ascii="仿宋" w:hAnsi="仿宋"/>
          <w:szCs w:val="32"/>
        </w:rPr>
      </w:pPr>
      <w:r>
        <w:rPr>
          <w:rFonts w:hint="eastAsia" w:ascii="仿宋" w:hAnsi="仿宋"/>
          <w:szCs w:val="32"/>
          <w:lang w:val="zh-CN"/>
        </w:rPr>
        <w:drawing>
          <wp:anchor distT="0" distB="0" distL="114300" distR="114300" simplePos="0" relativeHeight="251670528" behindDoc="1" locked="0" layoutInCell="1" allowOverlap="1">
            <wp:simplePos x="0" y="0"/>
            <wp:positionH relativeFrom="margin">
              <wp:posOffset>-21590</wp:posOffset>
            </wp:positionH>
            <wp:positionV relativeFrom="paragraph">
              <wp:posOffset>55245</wp:posOffset>
            </wp:positionV>
            <wp:extent cx="309880" cy="309880"/>
            <wp:effectExtent l="0" t="0" r="13970" b="14605"/>
            <wp:wrapTight wrapText="bothSides">
              <wp:wrapPolygon>
                <wp:start x="4116" y="1372"/>
                <wp:lineTo x="0" y="6861"/>
                <wp:lineTo x="0" y="13721"/>
                <wp:lineTo x="4116" y="20582"/>
                <wp:lineTo x="17838" y="20582"/>
                <wp:lineTo x="20582" y="13721"/>
                <wp:lineTo x="20582" y="5489"/>
                <wp:lineTo x="16466" y="1372"/>
                <wp:lineTo x="4116" y="1372"/>
              </wp:wrapPolygon>
            </wp:wrapTight>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9880" cy="309880"/>
                    </a:xfrm>
                    <a:prstGeom prst="rect">
                      <a:avLst/>
                    </a:prstGeom>
                  </pic:spPr>
                </pic:pic>
              </a:graphicData>
            </a:graphic>
          </wp:anchor>
        </w:drawing>
      </w:r>
      <w:r>
        <w:rPr>
          <w:rFonts w:hint="eastAsia" w:ascii="仿宋" w:hAnsi="仿宋"/>
          <w:szCs w:val="32"/>
        </w:rPr>
        <w:t>输入账号和密码，并点击登录；若无河南省统一用户账号可点击注册按钮，进行账号注册，完成注册后进行登录；</w:t>
      </w:r>
    </w:p>
    <w:p>
      <w:pPr>
        <w:ind w:firstLine="0" w:firstLineChars="0"/>
        <w:jc w:val="left"/>
        <w:rPr>
          <w:rFonts w:ascii="仿宋" w:hAnsi="仿宋"/>
          <w:szCs w:val="32"/>
        </w:rPr>
      </w:pPr>
      <w:r>
        <w:drawing>
          <wp:inline distT="0" distB="0" distL="0" distR="0">
            <wp:extent cx="5274310" cy="25152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stretch>
                      <a:fillRect/>
                    </a:stretch>
                  </pic:blipFill>
                  <pic:spPr>
                    <a:xfrm>
                      <a:off x="0" y="0"/>
                      <a:ext cx="5274310" cy="2515235"/>
                    </a:xfrm>
                    <a:prstGeom prst="rect">
                      <a:avLst/>
                    </a:prstGeom>
                  </pic:spPr>
                </pic:pic>
              </a:graphicData>
            </a:graphic>
          </wp:inline>
        </w:drawing>
      </w:r>
    </w:p>
    <w:p>
      <w:pPr>
        <w:ind w:firstLine="640"/>
        <w:jc w:val="left"/>
        <w:rPr>
          <w:rFonts w:ascii="仿宋" w:hAnsi="仿宋"/>
          <w:szCs w:val="32"/>
        </w:rPr>
      </w:pPr>
      <w:r>
        <w:rPr>
          <w:rFonts w:hint="eastAsia" w:ascii="仿宋" w:hAnsi="仿宋"/>
          <w:szCs w:val="32"/>
        </w:rPr>
        <w:t>登录完成后，选择申请人所属的办理区划，点击选择“我要企业注销一件事”；</w:t>
      </w:r>
    </w:p>
    <w:p>
      <w:pPr>
        <w:ind w:firstLine="640"/>
        <w:jc w:val="left"/>
        <w:rPr>
          <w:rFonts w:ascii="仿宋" w:hAnsi="仿宋"/>
          <w:szCs w:val="32"/>
        </w:rPr>
      </w:pPr>
    </w:p>
    <w:p>
      <w:pPr>
        <w:ind w:firstLine="640"/>
        <w:jc w:val="left"/>
        <w:rPr>
          <w:rFonts w:ascii="仿宋" w:hAnsi="仿宋"/>
          <w:szCs w:val="32"/>
        </w:rPr>
      </w:pPr>
      <w:r>
        <w:rPr>
          <w:rFonts w:hint="eastAsia" w:ascii="仿宋" w:hAnsi="仿宋"/>
          <w:szCs w:val="32"/>
          <w:lang w:val="zh-CN"/>
        </w:rPr>
        <w:drawing>
          <wp:anchor distT="0" distB="0" distL="114300" distR="114300" simplePos="0" relativeHeight="251665408" behindDoc="1" locked="0" layoutInCell="1" allowOverlap="1">
            <wp:simplePos x="0" y="0"/>
            <wp:positionH relativeFrom="margin">
              <wp:posOffset>71755</wp:posOffset>
            </wp:positionH>
            <wp:positionV relativeFrom="paragraph">
              <wp:posOffset>44450</wp:posOffset>
            </wp:positionV>
            <wp:extent cx="317500" cy="317500"/>
            <wp:effectExtent l="0" t="0" r="6350" b="6350"/>
            <wp:wrapTight wrapText="bothSides">
              <wp:wrapPolygon>
                <wp:start x="5184" y="0"/>
                <wp:lineTo x="0" y="6480"/>
                <wp:lineTo x="0" y="11664"/>
                <wp:lineTo x="3888" y="20736"/>
                <wp:lineTo x="16848" y="20736"/>
                <wp:lineTo x="20736" y="14256"/>
                <wp:lineTo x="20736" y="6480"/>
                <wp:lineTo x="15552" y="0"/>
                <wp:lineTo x="5184"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anchor>
        </w:drawing>
      </w:r>
      <w:r>
        <w:rPr>
          <w:rFonts w:hint="eastAsia" w:ascii="仿宋" w:hAnsi="仿宋"/>
          <w:szCs w:val="32"/>
        </w:rPr>
        <w:t>根据自身情况，进行问题引导，并选择所要办理的业务事项，必选为必须办理，可选为可选择办理，申请人可根据实际情况进行选择办理；选择完毕后，点击“生成办事指南”；</w:t>
      </w:r>
    </w:p>
    <w:p>
      <w:pPr>
        <w:ind w:firstLine="640"/>
        <w:jc w:val="left"/>
        <w:rPr>
          <w:rFonts w:ascii="仿宋" w:hAnsi="仿宋"/>
          <w:szCs w:val="32"/>
        </w:rPr>
      </w:pPr>
      <w:r>
        <w:rPr>
          <w:rFonts w:hint="eastAsia" w:ascii="仿宋" w:hAnsi="仿宋"/>
          <w:szCs w:val="32"/>
        </w:rPr>
        <w:t>办事指南页面，申请人可查看“我要企业注销一件事”有关的办事指南信息；点击申请材料，可查看办理所需材料、材料的样式，是否必要提交、原件/复印件等，受理标准中对各材料的电子上传标准和提交原件的要求予以明确，申请人可通过此功能查看了解相关标准，以便按要求进行网上申请；查看后，可点击“在线办理”；</w:t>
      </w:r>
    </w:p>
    <w:p>
      <w:pPr>
        <w:ind w:firstLine="0" w:firstLineChars="0"/>
        <w:jc w:val="left"/>
        <w:rPr>
          <w:rFonts w:ascii="仿宋" w:hAnsi="仿宋"/>
          <w:szCs w:val="32"/>
        </w:rPr>
      </w:pPr>
      <w:r>
        <w:drawing>
          <wp:inline distT="0" distB="0" distL="0" distR="0">
            <wp:extent cx="5274310" cy="28327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274310" cy="2832735"/>
                    </a:xfrm>
                    <a:prstGeom prst="rect">
                      <a:avLst/>
                    </a:prstGeom>
                  </pic:spPr>
                </pic:pic>
              </a:graphicData>
            </a:graphic>
          </wp:inline>
        </w:drawing>
      </w:r>
    </w:p>
    <w:p>
      <w:pPr>
        <w:ind w:firstLine="640"/>
        <w:jc w:val="left"/>
        <w:rPr>
          <w:rFonts w:ascii="仿宋" w:hAnsi="仿宋"/>
          <w:szCs w:val="32"/>
        </w:rPr>
      </w:pPr>
      <w:r>
        <w:rPr>
          <w:rFonts w:hint="eastAsia" w:ascii="仿宋" w:hAnsi="仿宋"/>
          <w:szCs w:val="32"/>
        </w:rPr>
        <w:t>在申报信息页面，填写</w:t>
      </w:r>
      <w:r>
        <w:rPr>
          <w:rFonts w:hint="eastAsia" w:ascii="仿宋" w:hAnsi="仿宋"/>
          <w:szCs w:val="32"/>
          <w:lang w:val="en-US" w:eastAsia="zh-CN"/>
        </w:rPr>
        <w:t>完必要信息后</w:t>
      </w:r>
      <w:r>
        <w:rPr>
          <w:rFonts w:hint="eastAsia" w:ascii="仿宋" w:hAnsi="仿宋"/>
          <w:szCs w:val="32"/>
        </w:rPr>
        <w:t>，申请人点击“下一步”；</w:t>
      </w:r>
    </w:p>
    <w:p>
      <w:pPr>
        <w:ind w:firstLine="0" w:firstLineChars="0"/>
        <w:jc w:val="left"/>
        <w:rPr>
          <w:rFonts w:ascii="仿宋" w:hAnsi="仿宋"/>
          <w:szCs w:val="32"/>
        </w:rPr>
      </w:pPr>
      <w:r>
        <w:drawing>
          <wp:inline distT="0" distB="0" distL="114300" distR="114300">
            <wp:extent cx="5267325" cy="3875405"/>
            <wp:effectExtent l="0" t="0" r="5715"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5267325" cy="3875405"/>
                    </a:xfrm>
                    <a:prstGeom prst="rect">
                      <a:avLst/>
                    </a:prstGeom>
                    <a:noFill/>
                    <a:ln>
                      <a:noFill/>
                    </a:ln>
                  </pic:spPr>
                </pic:pic>
              </a:graphicData>
            </a:graphic>
          </wp:inline>
        </w:drawing>
      </w:r>
    </w:p>
    <w:p>
      <w:pPr>
        <w:ind w:firstLine="640"/>
        <w:jc w:val="left"/>
        <w:rPr>
          <w:rFonts w:ascii="仿宋" w:hAnsi="仿宋"/>
          <w:szCs w:val="32"/>
        </w:rPr>
      </w:pPr>
      <w:r>
        <w:rPr>
          <w:rFonts w:hint="eastAsia" w:ascii="仿宋" w:hAnsi="仿宋"/>
          <w:szCs w:val="32"/>
        </w:rPr>
        <w:t>申请人可按照受理标准中，电子上传要求进行电子附件上传；上传完毕后，点击“提交”；</w:t>
      </w:r>
    </w:p>
    <w:p>
      <w:pPr>
        <w:ind w:firstLine="0" w:firstLineChars="0"/>
        <w:jc w:val="left"/>
        <w:rPr>
          <w:rFonts w:ascii="仿宋" w:hAnsi="仿宋"/>
          <w:szCs w:val="32"/>
        </w:rPr>
      </w:pPr>
      <w:r>
        <w:drawing>
          <wp:inline distT="0" distB="0" distL="114300" distR="114300">
            <wp:extent cx="5269865" cy="3544570"/>
            <wp:effectExtent l="0" t="0" r="3175" b="635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4"/>
                    <a:stretch>
                      <a:fillRect/>
                    </a:stretch>
                  </pic:blipFill>
                  <pic:spPr>
                    <a:xfrm>
                      <a:off x="0" y="0"/>
                      <a:ext cx="5269865" cy="3544570"/>
                    </a:xfrm>
                    <a:prstGeom prst="rect">
                      <a:avLst/>
                    </a:prstGeom>
                    <a:noFill/>
                    <a:ln>
                      <a:noFill/>
                    </a:ln>
                  </pic:spPr>
                </pic:pic>
              </a:graphicData>
            </a:graphic>
          </wp:inline>
        </w:drawing>
      </w:r>
    </w:p>
    <w:p>
      <w:pPr>
        <w:ind w:firstLine="640"/>
        <w:jc w:val="left"/>
        <w:rPr>
          <w:rFonts w:ascii="仿宋" w:hAnsi="仿宋"/>
          <w:szCs w:val="32"/>
        </w:rPr>
      </w:pPr>
      <w:r>
        <w:rPr>
          <w:rFonts w:hint="eastAsia" w:ascii="仿宋" w:hAnsi="仿宋"/>
          <w:szCs w:val="32"/>
        </w:rPr>
        <w:t>提交完后，进行网上申请承诺书签署，填写手机验证码，进行验证提交后，进入下一步；网上申请成功，申报完成；</w:t>
      </w:r>
    </w:p>
    <w:p>
      <w:pPr>
        <w:ind w:firstLine="0" w:firstLineChars="0"/>
        <w:jc w:val="left"/>
      </w:pPr>
      <w:r>
        <w:drawing>
          <wp:inline distT="0" distB="0" distL="0" distR="0">
            <wp:extent cx="5274310" cy="283273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4310" cy="2832735"/>
                    </a:xfrm>
                    <a:prstGeom prst="rect">
                      <a:avLst/>
                    </a:prstGeom>
                  </pic:spPr>
                </pic:pic>
              </a:graphicData>
            </a:graphic>
          </wp:inline>
        </w:drawing>
      </w:r>
    </w:p>
    <w:p>
      <w:pPr>
        <w:ind w:firstLine="0" w:firstLineChars="0"/>
        <w:jc w:val="left"/>
      </w:pPr>
    </w:p>
    <w:p>
      <w:pPr>
        <w:ind w:firstLine="640"/>
        <w:jc w:val="left"/>
        <w:rPr>
          <w:rFonts w:ascii="仿宋" w:hAnsi="仿宋"/>
          <w:szCs w:val="32"/>
        </w:rPr>
      </w:pPr>
      <w:r>
        <w:drawing>
          <wp:inline distT="0" distB="0" distL="114300" distR="114300">
            <wp:extent cx="5273675" cy="3128010"/>
            <wp:effectExtent l="0" t="0" r="1460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5273675" cy="3128010"/>
                    </a:xfrm>
                    <a:prstGeom prst="rect">
                      <a:avLst/>
                    </a:prstGeom>
                    <a:noFill/>
                    <a:ln>
                      <a:noFill/>
                    </a:ln>
                  </pic:spPr>
                </pic:pic>
              </a:graphicData>
            </a:graphic>
          </wp:inline>
        </w:drawing>
      </w:r>
      <w:bookmarkStart w:id="1" w:name="_GoBack"/>
      <w:bookmarkEnd w:id="1"/>
    </w:p>
    <w:p>
      <w:pPr>
        <w:pStyle w:val="2"/>
        <w:ind w:firstLine="643"/>
        <w:rPr>
          <w:rFonts w:ascii="黑体" w:hAnsi="黑体" w:eastAsia="黑体"/>
          <w:sz w:val="32"/>
          <w:szCs w:val="32"/>
        </w:rPr>
      </w:pPr>
      <w:r>
        <w:rPr>
          <w:rFonts w:hint="eastAsia" w:ascii="黑体" w:hAnsi="黑体" w:eastAsia="黑体"/>
          <w:sz w:val="32"/>
          <w:szCs w:val="32"/>
        </w:rPr>
        <w:t>五、申请业务办理进度查询</w:t>
      </w:r>
    </w:p>
    <w:p>
      <w:pPr>
        <w:ind w:left="0" w:leftChars="0" w:firstLine="0" w:firstLineChars="0"/>
        <w:jc w:val="left"/>
        <w:rPr>
          <w:rFonts w:ascii="仿宋" w:hAnsi="仿宋"/>
          <w:szCs w:val="32"/>
        </w:rPr>
      </w:pPr>
      <w:r>
        <w:rPr>
          <w:rFonts w:ascii="仿宋" w:hAnsi="仿宋"/>
          <w:szCs w:val="32"/>
          <w:lang w:val="zh-CN"/>
        </w:rPr>
        <w:drawing>
          <wp:anchor distT="0" distB="0" distL="114300" distR="114300" simplePos="0" relativeHeight="251666432" behindDoc="1" locked="0" layoutInCell="1" allowOverlap="1">
            <wp:simplePos x="0" y="0"/>
            <wp:positionH relativeFrom="margin">
              <wp:align>left</wp:align>
            </wp:positionH>
            <wp:positionV relativeFrom="paragraph">
              <wp:posOffset>47625</wp:posOffset>
            </wp:positionV>
            <wp:extent cx="309880" cy="309880"/>
            <wp:effectExtent l="0" t="0" r="0" b="0"/>
            <wp:wrapTight wrapText="bothSides">
              <wp:wrapPolygon>
                <wp:start x="5322" y="0"/>
                <wp:lineTo x="0" y="6653"/>
                <wp:lineTo x="0" y="13306"/>
                <wp:lineTo x="3992" y="19959"/>
                <wp:lineTo x="15967" y="19959"/>
                <wp:lineTo x="19959" y="14637"/>
                <wp:lineTo x="19959" y="5322"/>
                <wp:lineTo x="15967" y="0"/>
                <wp:lineTo x="5322" y="0"/>
              </wp:wrapPolygon>
            </wp:wrapTight>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9600" cy="309600"/>
                    </a:xfrm>
                    <a:prstGeom prst="rect">
                      <a:avLst/>
                    </a:prstGeom>
                  </pic:spPr>
                </pic:pic>
              </a:graphicData>
            </a:graphic>
          </wp:anchor>
        </w:drawing>
      </w:r>
      <w:r>
        <w:rPr>
          <w:rFonts w:ascii="仿宋" w:hAnsi="仿宋"/>
          <w:szCs w:val="32"/>
        </w:rPr>
        <w:t>申请人可通过一件事平台，点击“我要查询”；</w:t>
      </w:r>
    </w:p>
    <w:p>
      <w:pPr>
        <w:ind w:firstLine="0" w:firstLineChars="0"/>
        <w:jc w:val="left"/>
        <w:rPr>
          <w:rFonts w:ascii="仿宋" w:hAnsi="仿宋"/>
          <w:szCs w:val="32"/>
        </w:rPr>
      </w:pPr>
      <w:r>
        <w:drawing>
          <wp:inline distT="0" distB="0" distL="0" distR="0">
            <wp:extent cx="5274310" cy="2832735"/>
            <wp:effectExtent l="0" t="0" r="2540"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7"/>
                    <a:stretch>
                      <a:fillRect/>
                    </a:stretch>
                  </pic:blipFill>
                  <pic:spPr>
                    <a:xfrm>
                      <a:off x="0" y="0"/>
                      <a:ext cx="5274310" cy="2832735"/>
                    </a:xfrm>
                    <a:prstGeom prst="rect">
                      <a:avLst/>
                    </a:prstGeom>
                  </pic:spPr>
                </pic:pic>
              </a:graphicData>
            </a:graphic>
          </wp:inline>
        </w:drawing>
      </w:r>
    </w:p>
    <w:p>
      <w:pPr>
        <w:ind w:left="0" w:leftChars="0" w:firstLine="0" w:firstLineChars="0"/>
        <w:jc w:val="left"/>
        <w:rPr>
          <w:rFonts w:ascii="仿宋" w:hAnsi="仿宋"/>
          <w:szCs w:val="32"/>
        </w:rPr>
      </w:pPr>
      <w:r>
        <w:rPr>
          <w:rFonts w:ascii="仿宋" w:hAnsi="仿宋"/>
          <w:szCs w:val="32"/>
          <w:lang w:val="zh-CN"/>
        </w:rPr>
        <w:drawing>
          <wp:anchor distT="0" distB="0" distL="114300" distR="114300" simplePos="0" relativeHeight="251667456" behindDoc="1" locked="0" layoutInCell="1" allowOverlap="1">
            <wp:simplePos x="0" y="0"/>
            <wp:positionH relativeFrom="margin">
              <wp:align>left</wp:align>
            </wp:positionH>
            <wp:positionV relativeFrom="paragraph">
              <wp:posOffset>38100</wp:posOffset>
            </wp:positionV>
            <wp:extent cx="309880" cy="309880"/>
            <wp:effectExtent l="0" t="0" r="0" b="0"/>
            <wp:wrapTight wrapText="bothSides">
              <wp:wrapPolygon>
                <wp:start x="5322" y="0"/>
                <wp:lineTo x="0" y="6653"/>
                <wp:lineTo x="0" y="13306"/>
                <wp:lineTo x="3992" y="19959"/>
                <wp:lineTo x="15967" y="19959"/>
                <wp:lineTo x="19959" y="14637"/>
                <wp:lineTo x="19959" y="5322"/>
                <wp:lineTo x="15967" y="0"/>
                <wp:lineTo x="5322" y="0"/>
              </wp:wrapPolygon>
            </wp:wrapTight>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09600" cy="309600"/>
                    </a:xfrm>
                    <a:prstGeom prst="rect">
                      <a:avLst/>
                    </a:prstGeom>
                  </pic:spPr>
                </pic:pic>
              </a:graphicData>
            </a:graphic>
          </wp:anchor>
        </w:drawing>
      </w:r>
      <w:r>
        <w:rPr>
          <w:rFonts w:ascii="仿宋" w:hAnsi="仿宋"/>
          <w:szCs w:val="32"/>
        </w:rPr>
        <w:t>申请人可将业务流水号进行输入后，点击“查询”即可查询业务办理情况；</w:t>
      </w:r>
    </w:p>
    <w:p>
      <w:pPr>
        <w:ind w:firstLine="640"/>
        <w:jc w:val="left"/>
        <w:rPr>
          <w:rFonts w:ascii="仿宋" w:hAnsi="仿宋"/>
          <w:szCs w:val="32"/>
        </w:rPr>
      </w:pPr>
    </w:p>
    <w:p>
      <w:pPr>
        <w:ind w:firstLine="0" w:firstLineChars="0"/>
        <w:jc w:val="left"/>
        <w:rPr>
          <w:rFonts w:ascii="仿宋" w:hAnsi="仿宋"/>
          <w:szCs w:val="32"/>
        </w:rPr>
      </w:pPr>
      <w:r>
        <w:drawing>
          <wp:inline distT="0" distB="0" distL="0" distR="0">
            <wp:extent cx="5274310" cy="25749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8"/>
                    <a:stretch>
                      <a:fillRect/>
                    </a:stretch>
                  </pic:blipFill>
                  <pic:spPr>
                    <a:xfrm>
                      <a:off x="0" y="0"/>
                      <a:ext cx="5274310" cy="2574925"/>
                    </a:xfrm>
                    <a:prstGeom prst="rect">
                      <a:avLst/>
                    </a:prstGeom>
                  </pic:spPr>
                </pic:pic>
              </a:graphicData>
            </a:graphic>
          </wp:inline>
        </w:drawing>
      </w:r>
    </w:p>
    <w:p>
      <w:pPr>
        <w:ind w:left="0" w:leftChars="0" w:firstLine="0" w:firstLineChars="0"/>
        <w:jc w:val="left"/>
        <w:rPr>
          <w:rFonts w:ascii="仿宋" w:hAnsi="仿宋"/>
          <w:szCs w:val="32"/>
        </w:rPr>
      </w:pPr>
      <w:r>
        <w:rPr>
          <w:rFonts w:hint="eastAsia" w:ascii="仿宋" w:hAnsi="仿宋"/>
          <w:szCs w:val="32"/>
          <w:lang w:val="zh-CN"/>
        </w:rPr>
        <w:drawing>
          <wp:anchor distT="0" distB="0" distL="114300" distR="114300" simplePos="0" relativeHeight="251668480" behindDoc="1" locked="0" layoutInCell="1" allowOverlap="1">
            <wp:simplePos x="0" y="0"/>
            <wp:positionH relativeFrom="margin">
              <wp:align>left</wp:align>
            </wp:positionH>
            <wp:positionV relativeFrom="paragraph">
              <wp:posOffset>66675</wp:posOffset>
            </wp:positionV>
            <wp:extent cx="302260" cy="302260"/>
            <wp:effectExtent l="0" t="0" r="2540" b="2540"/>
            <wp:wrapTight wrapText="bothSides">
              <wp:wrapPolygon>
                <wp:start x="5445" y="0"/>
                <wp:lineTo x="0" y="6807"/>
                <wp:lineTo x="0" y="13613"/>
                <wp:lineTo x="4084" y="20420"/>
                <wp:lineTo x="16336" y="20420"/>
                <wp:lineTo x="20420" y="14975"/>
                <wp:lineTo x="20420" y="5445"/>
                <wp:lineTo x="16336" y="0"/>
                <wp:lineTo x="5445" y="0"/>
              </wp:wrapPolygon>
            </wp:wrapTight>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02400" cy="302400"/>
                    </a:xfrm>
                    <a:prstGeom prst="rect">
                      <a:avLst/>
                    </a:prstGeom>
                  </pic:spPr>
                </pic:pic>
              </a:graphicData>
            </a:graphic>
          </wp:anchor>
        </w:drawing>
      </w:r>
      <w:r>
        <w:rPr>
          <w:rFonts w:hint="eastAsia" w:ascii="仿宋" w:hAnsi="仿宋"/>
          <w:szCs w:val="32"/>
        </w:rPr>
        <w:t>申请人也可通过个人空间我的办件查看业务的办理情况；并可通过评价对业务进行好差评；</w:t>
      </w:r>
    </w:p>
    <w:p>
      <w:pPr>
        <w:ind w:firstLine="0" w:firstLineChars="0"/>
        <w:jc w:val="left"/>
        <w:rPr>
          <w:rFonts w:ascii="仿宋" w:hAnsi="仿宋"/>
          <w:szCs w:val="32"/>
        </w:rPr>
      </w:pPr>
      <w:r>
        <w:drawing>
          <wp:inline distT="0" distB="0" distL="0" distR="0">
            <wp:extent cx="5274310" cy="283273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4310" cy="2832735"/>
                    </a:xfrm>
                    <a:prstGeom prst="rect">
                      <a:avLst/>
                    </a:prstGeom>
                  </pic:spPr>
                </pic:pic>
              </a:graphicData>
            </a:graphic>
          </wp:inline>
        </w:drawing>
      </w:r>
    </w:p>
    <w:p>
      <w:pPr>
        <w:ind w:left="0" w:leftChars="0" w:firstLine="0" w:firstLineChars="0"/>
        <w:jc w:val="left"/>
        <w:rPr>
          <w:rFonts w:ascii="仿宋" w:hAnsi="仿宋"/>
          <w:szCs w:val="32"/>
        </w:rPr>
      </w:pPr>
      <w:r>
        <w:rPr>
          <w:rFonts w:hint="eastAsia" w:ascii="仿宋" w:hAnsi="仿宋"/>
          <w:szCs w:val="32"/>
          <w:lang w:val="zh-CN"/>
        </w:rPr>
        <w:drawing>
          <wp:anchor distT="0" distB="0" distL="114300" distR="114300" simplePos="0" relativeHeight="251671552" behindDoc="1" locked="0" layoutInCell="1" allowOverlap="1">
            <wp:simplePos x="0" y="0"/>
            <wp:positionH relativeFrom="margin">
              <wp:align>left</wp:align>
            </wp:positionH>
            <wp:positionV relativeFrom="paragraph">
              <wp:posOffset>75565</wp:posOffset>
            </wp:positionV>
            <wp:extent cx="309880" cy="309880"/>
            <wp:effectExtent l="0" t="0" r="0" b="0"/>
            <wp:wrapTight wrapText="bothSides">
              <wp:wrapPolygon>
                <wp:start x="5311" y="0"/>
                <wp:lineTo x="0" y="6639"/>
                <wp:lineTo x="0" y="13279"/>
                <wp:lineTo x="3984" y="19918"/>
                <wp:lineTo x="15934" y="19918"/>
                <wp:lineTo x="19918" y="14607"/>
                <wp:lineTo x="19918" y="5311"/>
                <wp:lineTo x="15934" y="0"/>
                <wp:lineTo x="5311" y="0"/>
              </wp:wrapPolygon>
            </wp:wrapTight>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09880" cy="309880"/>
                    </a:xfrm>
                    <a:prstGeom prst="rect">
                      <a:avLst/>
                    </a:prstGeom>
                  </pic:spPr>
                </pic:pic>
              </a:graphicData>
            </a:graphic>
          </wp:anchor>
        </w:drawing>
      </w:r>
      <w:r>
        <w:rPr>
          <w:rFonts w:hint="eastAsia" w:ascii="仿宋" w:hAnsi="仿宋"/>
          <w:szCs w:val="32"/>
        </w:rPr>
        <w:t>申请人也可通过个人空间补齐补正查看业务的材料情况；并可根据审批意见对有问题的材料进行补正，之后重新发起审批。</w:t>
      </w:r>
    </w:p>
    <w:p>
      <w:pPr>
        <w:ind w:firstLine="0" w:firstLineChars="0"/>
        <w:jc w:val="left"/>
        <w:rPr>
          <w:rFonts w:ascii="仿宋" w:hAnsi="仿宋"/>
          <w:szCs w:val="32"/>
        </w:rPr>
      </w:pPr>
      <w:r>
        <w:drawing>
          <wp:inline distT="0" distB="0" distL="0" distR="0">
            <wp:extent cx="5274310" cy="2832735"/>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a:stretch>
                      <a:fillRect/>
                    </a:stretch>
                  </pic:blipFill>
                  <pic:spPr>
                    <a:xfrm>
                      <a:off x="0" y="0"/>
                      <a:ext cx="5274310" cy="2832735"/>
                    </a:xfrm>
                    <a:prstGeom prst="rect">
                      <a:avLst/>
                    </a:prstGeom>
                  </pic:spPr>
                </pic:pic>
              </a:graphicData>
            </a:graphic>
          </wp:inline>
        </w:drawing>
      </w:r>
    </w:p>
    <w:p>
      <w:pPr>
        <w:ind w:firstLine="640"/>
        <w:jc w:val="left"/>
        <w:rPr>
          <w:rFonts w:ascii="仿宋" w:hAnsi="仿宋"/>
          <w:szCs w:val="32"/>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E42D06"/>
    <w:multiLevelType w:val="multilevel"/>
    <w:tmpl w:val="39E42D0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xMzAyODIxZTEwNzViYmE2NzI1N2Y2YmUwODE3MmEifQ=="/>
  </w:docVars>
  <w:rsids>
    <w:rsidRoot w:val="00AE6F69"/>
    <w:rsid w:val="000112CE"/>
    <w:rsid w:val="00040D4D"/>
    <w:rsid w:val="00041BA0"/>
    <w:rsid w:val="00081749"/>
    <w:rsid w:val="00087F73"/>
    <w:rsid w:val="000C7C24"/>
    <w:rsid w:val="000F3C14"/>
    <w:rsid w:val="000F44FD"/>
    <w:rsid w:val="00105373"/>
    <w:rsid w:val="00110F49"/>
    <w:rsid w:val="0013723A"/>
    <w:rsid w:val="0018225B"/>
    <w:rsid w:val="001C3AE0"/>
    <w:rsid w:val="001D2372"/>
    <w:rsid w:val="001F4303"/>
    <w:rsid w:val="002207F5"/>
    <w:rsid w:val="002261A8"/>
    <w:rsid w:val="002261FC"/>
    <w:rsid w:val="00234071"/>
    <w:rsid w:val="00237148"/>
    <w:rsid w:val="00242B61"/>
    <w:rsid w:val="00267BD7"/>
    <w:rsid w:val="00270C3B"/>
    <w:rsid w:val="00295C96"/>
    <w:rsid w:val="002B2207"/>
    <w:rsid w:val="002B2C23"/>
    <w:rsid w:val="00360057"/>
    <w:rsid w:val="003A7F5B"/>
    <w:rsid w:val="003B7E5B"/>
    <w:rsid w:val="003D00AF"/>
    <w:rsid w:val="003D0229"/>
    <w:rsid w:val="003E7494"/>
    <w:rsid w:val="003F5DE3"/>
    <w:rsid w:val="00406E3E"/>
    <w:rsid w:val="0043442C"/>
    <w:rsid w:val="0045153D"/>
    <w:rsid w:val="00471EB9"/>
    <w:rsid w:val="00472F41"/>
    <w:rsid w:val="004918BF"/>
    <w:rsid w:val="004A6BE0"/>
    <w:rsid w:val="004B3516"/>
    <w:rsid w:val="004B63F4"/>
    <w:rsid w:val="004F32DF"/>
    <w:rsid w:val="00503809"/>
    <w:rsid w:val="00512330"/>
    <w:rsid w:val="00515B93"/>
    <w:rsid w:val="00520A16"/>
    <w:rsid w:val="0054350A"/>
    <w:rsid w:val="00580579"/>
    <w:rsid w:val="005A6304"/>
    <w:rsid w:val="005B7CA4"/>
    <w:rsid w:val="005C541A"/>
    <w:rsid w:val="0062288C"/>
    <w:rsid w:val="006250DD"/>
    <w:rsid w:val="0063236A"/>
    <w:rsid w:val="00642C1E"/>
    <w:rsid w:val="00647F73"/>
    <w:rsid w:val="0066244A"/>
    <w:rsid w:val="00670C08"/>
    <w:rsid w:val="0068055A"/>
    <w:rsid w:val="00697744"/>
    <w:rsid w:val="006B77BB"/>
    <w:rsid w:val="006C6100"/>
    <w:rsid w:val="00757463"/>
    <w:rsid w:val="0077072A"/>
    <w:rsid w:val="007738DD"/>
    <w:rsid w:val="00774D04"/>
    <w:rsid w:val="00794ECC"/>
    <w:rsid w:val="007B2C8C"/>
    <w:rsid w:val="007C47E9"/>
    <w:rsid w:val="00800B47"/>
    <w:rsid w:val="00805C9B"/>
    <w:rsid w:val="00811675"/>
    <w:rsid w:val="00812C4D"/>
    <w:rsid w:val="0085480D"/>
    <w:rsid w:val="008627E7"/>
    <w:rsid w:val="00885559"/>
    <w:rsid w:val="00891679"/>
    <w:rsid w:val="00894F42"/>
    <w:rsid w:val="008F13DD"/>
    <w:rsid w:val="00924790"/>
    <w:rsid w:val="00941EEC"/>
    <w:rsid w:val="0094434B"/>
    <w:rsid w:val="009570D7"/>
    <w:rsid w:val="00967788"/>
    <w:rsid w:val="00970440"/>
    <w:rsid w:val="00972B2C"/>
    <w:rsid w:val="009A483B"/>
    <w:rsid w:val="009A7184"/>
    <w:rsid w:val="009B4912"/>
    <w:rsid w:val="009D45CF"/>
    <w:rsid w:val="009E0451"/>
    <w:rsid w:val="009F7C70"/>
    <w:rsid w:val="00A2263B"/>
    <w:rsid w:val="00A558BD"/>
    <w:rsid w:val="00A82CF0"/>
    <w:rsid w:val="00A83E80"/>
    <w:rsid w:val="00AD717C"/>
    <w:rsid w:val="00AE0D8C"/>
    <w:rsid w:val="00AE6F69"/>
    <w:rsid w:val="00B06FEA"/>
    <w:rsid w:val="00B106A8"/>
    <w:rsid w:val="00B152F8"/>
    <w:rsid w:val="00B1727F"/>
    <w:rsid w:val="00B41105"/>
    <w:rsid w:val="00B9691D"/>
    <w:rsid w:val="00BA3361"/>
    <w:rsid w:val="00BA6086"/>
    <w:rsid w:val="00BF0394"/>
    <w:rsid w:val="00C00A1B"/>
    <w:rsid w:val="00C24378"/>
    <w:rsid w:val="00C36915"/>
    <w:rsid w:val="00C607B5"/>
    <w:rsid w:val="00C81BB5"/>
    <w:rsid w:val="00CD2790"/>
    <w:rsid w:val="00D07441"/>
    <w:rsid w:val="00D3209E"/>
    <w:rsid w:val="00D442E3"/>
    <w:rsid w:val="00D4448D"/>
    <w:rsid w:val="00D70DB6"/>
    <w:rsid w:val="00D90A02"/>
    <w:rsid w:val="00DB7DD6"/>
    <w:rsid w:val="00DC2B1A"/>
    <w:rsid w:val="00DD2B64"/>
    <w:rsid w:val="00E17F3B"/>
    <w:rsid w:val="00E203D1"/>
    <w:rsid w:val="00E23B4A"/>
    <w:rsid w:val="00E74F49"/>
    <w:rsid w:val="00E87310"/>
    <w:rsid w:val="00E920E8"/>
    <w:rsid w:val="00EC188B"/>
    <w:rsid w:val="00EE0F5E"/>
    <w:rsid w:val="00EE189D"/>
    <w:rsid w:val="00F156BB"/>
    <w:rsid w:val="00F51AF3"/>
    <w:rsid w:val="00F870D7"/>
    <w:rsid w:val="00F97997"/>
    <w:rsid w:val="00FB72D3"/>
    <w:rsid w:val="017E0CD4"/>
    <w:rsid w:val="145C06AD"/>
    <w:rsid w:val="14F93F9F"/>
    <w:rsid w:val="18CD6371"/>
    <w:rsid w:val="223702AD"/>
    <w:rsid w:val="22501989"/>
    <w:rsid w:val="23307C29"/>
    <w:rsid w:val="397D6CD7"/>
    <w:rsid w:val="40955117"/>
    <w:rsid w:val="59D16D68"/>
    <w:rsid w:val="5BE14CBC"/>
    <w:rsid w:val="5BE417F7"/>
    <w:rsid w:val="6D7D4DE5"/>
    <w:rsid w:val="745B1A8C"/>
    <w:rsid w:val="780814B8"/>
    <w:rsid w:val="79504B59"/>
    <w:rsid w:val="7C815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 w:asciiTheme="minorHAnsi" w:hAnsiTheme="minorHAnsi" w:cstheme="minorBidi"/>
      <w:kern w:val="2"/>
      <w:sz w:val="32"/>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semiHidden/>
    <w:unhideWhenUsed/>
    <w:qFormat/>
    <w:uiPriority w:val="9"/>
    <w:pPr>
      <w:keepNext/>
      <w:keepLines/>
      <w:spacing w:before="260" w:after="260" w:line="416" w:lineRule="auto"/>
      <w:outlineLvl w:val="1"/>
    </w:pPr>
    <w:rPr>
      <w:rFonts w:asciiTheme="majorHAnsi" w:hAnsiTheme="majorHAnsi" w:eastAsiaTheme="majorEastAsia" w:cstheme="majorBidi"/>
      <w:b/>
      <w:bCs/>
      <w:szCs w:val="32"/>
    </w:rPr>
  </w:style>
  <w:style w:type="paragraph" w:styleId="4">
    <w:name w:val="heading 3"/>
    <w:basedOn w:val="1"/>
    <w:next w:val="1"/>
    <w:link w:val="17"/>
    <w:semiHidden/>
    <w:unhideWhenUsed/>
    <w:qFormat/>
    <w:uiPriority w:val="9"/>
    <w:pPr>
      <w:keepNext/>
      <w:keepLines/>
      <w:spacing w:before="260" w:after="260" w:line="416" w:lineRule="auto"/>
      <w:outlineLvl w:val="2"/>
    </w:pPr>
    <w:rPr>
      <w:b/>
      <w:bCs/>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ody Text"/>
    <w:basedOn w:val="1"/>
    <w:link w:val="18"/>
    <w:semiHidden/>
    <w:unhideWhenUsed/>
    <w:uiPriority w:val="99"/>
    <w:pPr>
      <w:spacing w:after="120"/>
      <w:ind w:firstLine="0" w:firstLineChars="0"/>
    </w:pPr>
    <w:rPr>
      <w:rFonts w:eastAsiaTheme="minorEastAsia"/>
      <w:sz w:val="21"/>
      <w:szCs w:val="24"/>
    </w:rPr>
  </w:style>
  <w:style w:type="paragraph" w:styleId="6">
    <w:name w:val="footer"/>
    <w:basedOn w:val="1"/>
    <w:link w:val="15"/>
    <w:unhideWhenUsed/>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List Paragraph"/>
    <w:basedOn w:val="1"/>
    <w:qFormat/>
    <w:uiPriority w:val="34"/>
    <w:pPr>
      <w:ind w:firstLine="420"/>
    </w:pPr>
  </w:style>
  <w:style w:type="character" w:customStyle="1" w:styleId="12">
    <w:name w:val="标题 2 字符"/>
    <w:basedOn w:val="10"/>
    <w:link w:val="3"/>
    <w:semiHidden/>
    <w:qFormat/>
    <w:uiPriority w:val="9"/>
    <w:rPr>
      <w:rFonts w:asciiTheme="majorHAnsi" w:hAnsiTheme="majorHAnsi" w:eastAsiaTheme="majorEastAsia" w:cstheme="majorBidi"/>
      <w:b/>
      <w:bCs/>
      <w:sz w:val="32"/>
      <w:szCs w:val="32"/>
    </w:rPr>
  </w:style>
  <w:style w:type="character" w:customStyle="1" w:styleId="13">
    <w:name w:val="标题 1 字符"/>
    <w:basedOn w:val="10"/>
    <w:link w:val="2"/>
    <w:qFormat/>
    <w:uiPriority w:val="9"/>
    <w:rPr>
      <w:b/>
      <w:bCs/>
      <w:kern w:val="44"/>
      <w:sz w:val="44"/>
      <w:szCs w:val="44"/>
    </w:rPr>
  </w:style>
  <w:style w:type="character" w:customStyle="1" w:styleId="14">
    <w:name w:val="页眉 字符"/>
    <w:basedOn w:val="10"/>
    <w:link w:val="7"/>
    <w:qFormat/>
    <w:uiPriority w:val="99"/>
    <w:rPr>
      <w:sz w:val="18"/>
      <w:szCs w:val="18"/>
    </w:rPr>
  </w:style>
  <w:style w:type="character" w:customStyle="1" w:styleId="15">
    <w:name w:val="页脚 字符"/>
    <w:basedOn w:val="10"/>
    <w:link w:val="6"/>
    <w:qFormat/>
    <w:uiPriority w:val="99"/>
    <w:rPr>
      <w:sz w:val="18"/>
      <w:szCs w:val="18"/>
    </w:rPr>
  </w:style>
  <w:style w:type="paragraph" w:styleId="16">
    <w:name w:val="No Spacing"/>
    <w:qFormat/>
    <w:uiPriority w:val="1"/>
    <w:pPr>
      <w:widowControl w:val="0"/>
      <w:ind w:firstLine="200" w:firstLineChars="200"/>
      <w:jc w:val="both"/>
    </w:pPr>
    <w:rPr>
      <w:rFonts w:eastAsia="黑体" w:asciiTheme="minorHAnsi" w:hAnsiTheme="minorHAnsi" w:cstheme="minorBidi"/>
      <w:kern w:val="2"/>
      <w:sz w:val="32"/>
      <w:szCs w:val="22"/>
      <w:lang w:val="en-US" w:eastAsia="zh-CN" w:bidi="ar-SA"/>
    </w:rPr>
  </w:style>
  <w:style w:type="character" w:customStyle="1" w:styleId="17">
    <w:name w:val="标题 3 字符"/>
    <w:basedOn w:val="10"/>
    <w:link w:val="4"/>
    <w:semiHidden/>
    <w:qFormat/>
    <w:uiPriority w:val="9"/>
    <w:rPr>
      <w:rFonts w:eastAsia="仿宋"/>
      <w:b/>
      <w:bCs/>
      <w:kern w:val="2"/>
      <w:sz w:val="32"/>
      <w:szCs w:val="32"/>
    </w:rPr>
  </w:style>
  <w:style w:type="character" w:customStyle="1" w:styleId="18">
    <w:name w:val="正文文本 字符"/>
    <w:basedOn w:val="10"/>
    <w:link w:val="5"/>
    <w:semiHidden/>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1485</Words>
  <Characters>1489</Characters>
  <Lines>13</Lines>
  <Paragraphs>3</Paragraphs>
  <TotalTime>11</TotalTime>
  <ScaleCrop>false</ScaleCrop>
  <LinksUpToDate>false</LinksUpToDate>
  <CharactersWithSpaces>1492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2022-12-16T03:11:00Z</dcterms:created>
  <dc:creator>小博</dc:creator>
  <cp:lastModifiedBy>A九点阳光</cp:lastModifiedBy>
  <dcterms:modified xsi:type="dcterms:W3CDTF">2022-12-28T01:21:40Z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57A21FD5ACF64239885E65900AB97EAC</vt:lpwstr>
  </property>
</Properties>
</file>