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企业开办网上办操作手册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一、登录业务平台</w:t>
      </w:r>
    </w:p>
    <w:p>
      <w:pPr>
        <w:pStyle w:val="2"/>
        <w:numPr>
          <w:ilvl w:val="0"/>
          <w:numId w:val="0"/>
        </w:numPr>
        <w:ind w:leftChars="0" w:firstLine="640" w:firstLineChars="200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办理途径一：</w:t>
      </w:r>
      <w:r>
        <w:rPr>
          <w:rFonts w:hint="eastAsia"/>
          <w:lang w:val="en-US" w:eastAsia="zh-CN"/>
        </w:rPr>
        <w:t>使用电脑浏览器搜索“河南省企业登记全程电子化服务平台”，点击进入下面平台首页界面。</w:t>
      </w:r>
    </w:p>
    <w:p>
      <w:pPr>
        <w:pStyle w:val="2"/>
        <w:numPr>
          <w:ilvl w:val="0"/>
          <w:numId w:val="0"/>
        </w:numPr>
        <w:ind w:leftChars="0" w:firstLine="60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新用户点击右侧“掌上登记APP下载”，使用手机浏览器扫描二维码下载“河南掌上登记APP”，注册账号并实名认证。</w:t>
      </w:r>
    </w:p>
    <w:p>
      <w:pPr>
        <w:pStyle w:val="2"/>
        <w:numPr>
          <w:ilvl w:val="0"/>
          <w:numId w:val="0"/>
        </w:numPr>
        <w:ind w:leftChars="0" w:firstLine="60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老用户点击“个人登录”，使用“河南掌上登记APP”扫码登录，进入河南省企业登记全程电子化服务平台。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449195"/>
            <wp:effectExtent l="0" t="0" r="9525" b="8255"/>
            <wp:docPr id="3" name="图片 3" descr="169949370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94937035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办理途径二：使用浏览器搜索“开封政务服务网”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登录后，在“企业一件事一次办”模块点击“企业开办一网通办”，进入开封企业开办一网通办平台。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二、开始企业</w:t>
      </w:r>
      <w:r>
        <w:rPr>
          <w:rFonts w:hint="eastAsia" w:ascii="黑体" w:hAnsi="黑体" w:eastAsia="黑体" w:cs="黑体"/>
          <w:b w:val="0"/>
          <w:bCs w:val="0"/>
          <w:i w:val="0"/>
          <w:caps w:val="0"/>
          <w:color w:val="353535"/>
          <w:spacing w:val="0"/>
          <w:sz w:val="32"/>
          <w:szCs w:val="32"/>
          <w:shd w:val="clear" w:fill="FFFFFF"/>
        </w:rPr>
        <w:t>名称自主申报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2245" cy="2639695"/>
            <wp:effectExtent l="0" t="0" r="14605" b="8255"/>
            <wp:docPr id="42" name="图片 42" descr="C:\Users\Administrator\Desktop\开封政务服务\政务新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strator\Desktop\开封政务服务\政务新\1.jpg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1、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点击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名称自主申报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后进入：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3515" cy="2045335"/>
            <wp:effectExtent l="0" t="0" r="13335" b="12065"/>
            <wp:docPr id="11" name="图片 11" descr="C:\Users\Administrator\Desktop\开封政务服务\政务新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开封政务服务\政务新\2.jpg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2、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在行政区划选择“河南省—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开封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市—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xx县（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区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）”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，再选择右边一栏“河南省或河南”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、开封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市或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开封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”（如图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）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如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选择“河南省或河南”，注册资本应在100万以上；然后请依次填入企业字号；行业（行业特征，例如商贸、文化传播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建筑工程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等）；组织形式（如图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，若股东为一个自然人或一个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法人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请选择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一人有限责任公司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，若股东人数大于1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全部为自然人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或者自然人控股50%以上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，则选择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有限责任公司（自然人投资或控股）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”。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若股东人数大于1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全部为法人股东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或者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法人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控股50%以上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则选择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其他有限公司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”。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4958715" cy="3468370"/>
            <wp:effectExtent l="0" t="0" r="13335" b="17780"/>
            <wp:docPr id="43" name="图片 43" descr="C:\Users\Administrator\Desktop\开封政务服务\政务新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开封政务服务\政务新\3.jpg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" w:hAnsi="仿宋" w:eastAsia="仿宋" w:cs="仿宋"/>
          <w:b/>
          <w:bCs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  <w:t>图1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70500" cy="3296285"/>
            <wp:effectExtent l="0" t="0" r="6350" b="18415"/>
            <wp:docPr id="9" name="图片 9" descr="C:\Users\pc\Desktop\截图\注册2\新建文件夹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pc\Desktop\截图\注册2\新建文件夹\9.jpg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" w:hAnsi="仿宋" w:eastAsia="仿宋" w:cs="仿宋"/>
          <w:b/>
          <w:bCs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  <w:t>图2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全部输入完成后，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进行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名称检测（系统可自动筛选90%的重复名称，但要以登记机关核准的名称为准），完成检测并保存进入下一步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 xml:space="preserve"> </w:t>
      </w:r>
      <w:r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9865" cy="2329180"/>
            <wp:effectExtent l="0" t="0" r="6985" b="13970"/>
            <wp:docPr id="46" name="图片 46" descr="C:\Users\Administrator\Desktop\开封政务服务\政务新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dministrator\Desktop\开封政务服务\政务新\5.jpg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4、在补充信息页面，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按照系统提示输入企业基本信息（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企业住所地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、注册资本、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登记机关、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经营范围等）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545455" cy="3342640"/>
            <wp:effectExtent l="0" t="0" r="17145" b="10160"/>
            <wp:docPr id="49" name="图片 49" descr="C:\Users\pc\Desktop\截图\注册2\新建文件夹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pc\Desktop\截图\注册2\新建文件夹\11.jpg1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FF2941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FF2941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506720" cy="2902585"/>
            <wp:effectExtent l="0" t="0" r="17780" b="12065"/>
            <wp:docPr id="50" name="图片 5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FF2941"/>
          <w:spacing w:val="0"/>
          <w:sz w:val="32"/>
          <w:szCs w:val="32"/>
          <w:shd w:val="clear" w:fill="FFFFFF"/>
        </w:rPr>
        <w:t>标记为红色的经营范围条目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需要在设立登记前，到相关部门办理前置许可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FFA900"/>
          <w:spacing w:val="0"/>
          <w:sz w:val="21"/>
          <w:szCs w:val="21"/>
          <w:shd w:val="clear" w:fill="FFFFFF"/>
        </w:rPr>
        <w:t> </w:t>
      </w:r>
      <w:r>
        <w:rPr>
          <w:rFonts w:hint="eastAsia" w:ascii="仿宋" w:hAnsi="仿宋" w:eastAsia="仿宋" w:cs="仿宋"/>
          <w:b w:val="0"/>
          <w:i w:val="0"/>
          <w:caps w:val="0"/>
          <w:color w:val="FFA900"/>
          <w:spacing w:val="0"/>
          <w:sz w:val="21"/>
          <w:szCs w:val="21"/>
          <w:shd w:val="clear" w:fill="FFFFFF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i w:val="0"/>
          <w:caps w:val="0"/>
          <w:color w:val="FFA900"/>
          <w:spacing w:val="0"/>
          <w:sz w:val="32"/>
          <w:szCs w:val="32"/>
          <w:shd w:val="clear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i w:val="0"/>
          <w:caps w:val="0"/>
          <w:color w:val="EE822F" w:themeColor="accent2"/>
          <w:spacing w:val="0"/>
          <w:sz w:val="32"/>
          <w:szCs w:val="32"/>
          <w:shd w:val="clear" w:fill="FFFFFF"/>
          <w14:textFill>
            <w14:solidFill>
              <w14:schemeClr w14:val="accent2"/>
            </w14:solidFill>
          </w14:textFill>
        </w:rPr>
        <w:t>标记为橘色的经营范围条目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在企业成立后，需要到相关部门办理后置许可或备案。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无标记的经营范围条目为一般项目，在取得《营业执照》后即可依法自主开展经营活动。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5、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kern w:val="0"/>
          <w:sz w:val="32"/>
          <w:szCs w:val="32"/>
          <w:shd w:val="clear" w:fill="FFFFFF"/>
          <w:lang w:val="en-US" w:eastAsia="zh-CN" w:bidi="ar"/>
        </w:rPr>
        <w:t>新增投资人信息时，投资人类型若为自然人则选择自然人，投资人若为企业法人则填写企业法人。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16525" cy="2648585"/>
            <wp:effectExtent l="0" t="0" r="3175" b="18415"/>
            <wp:docPr id="51" name="图片 51" descr="C:\Users\Administrator\Desktop\开封政务服务\政务新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strator\Desktop\开封政务服务\政务新\10.jpg1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ind w:left="640" w:leftChars="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6、在上传材料页面，上传身份证信息。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9865" cy="2577465"/>
            <wp:effectExtent l="0" t="0" r="6985" b="13335"/>
            <wp:docPr id="10" name="图片 10" descr="C:\Users\Administrator\Desktop\开封政务服务\政务新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开封政务服务\政务新\7.jpg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7、生成电子文档后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进行签名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并提交，完成名称自主申报。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drawing>
          <wp:inline distT="0" distB="0" distL="114300" distR="114300">
            <wp:extent cx="5534660" cy="2886710"/>
            <wp:effectExtent l="0" t="0" r="8890" b="8890"/>
            <wp:docPr id="52" name="图片 52" descr="C:\Users\Administrator\Desktop\开封政务服务\政务新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dministrator\Desktop\开封政务服务\政务新\8.jpg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1"/>
          <w:szCs w:val="21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840" w:leftChars="0"/>
        <w:jc w:val="both"/>
        <w:rPr>
          <w:rFonts w:hint="eastAsia" w:ascii="黑体" w:hAnsi="黑体" w:eastAsia="黑体" w:cs="黑体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三、开始办理企业设立登记业务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both"/>
        <w:rPr>
          <w:rFonts w:hint="eastAsia" w:ascii="黑体" w:hAnsi="黑体" w:eastAsia="黑体" w:cs="黑体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1、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点击设立登记，进入企业设立信息填报流程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请按系统提示依次填报所需要的信息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特别注意的是：点击企业住所后的对话框请准确填报住所信息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完成填报后，点击保存并下一步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316220" cy="1362710"/>
            <wp:effectExtent l="0" t="0" r="17780" b="8890"/>
            <wp:docPr id="1" name="图片 1" descr="C:\Users\Administrator\Desktop\开封政务服务\政务新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开封政务服务\政务新\9.jpg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7960" cy="3456305"/>
            <wp:effectExtent l="0" t="0" r="8890" b="10795"/>
            <wp:docPr id="2" name="图片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1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在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人员信息里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，请补充股东信息，并填报公司管理人员信息，委托代理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人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系统默认为登录账号所有人，此处涉及证照领取，请认真填报。填报完成保存并进行下一步。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7960" cy="4375150"/>
            <wp:effectExtent l="0" t="0" r="8890" b="6350"/>
            <wp:docPr id="17" name="图片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银行开户业务，如果选择“预约银行开户”，企业填报相关信息；如暂不预约，直接保存并下一步。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7960" cy="2907665"/>
            <wp:effectExtent l="0" t="0" r="8890" b="6985"/>
            <wp:docPr id="18" name="图片 18" descr="C:\Users\pc\Desktop\截图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pc\Desktop\截图\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4、银行开户完成后，进入办税信息，如果选择“预约税务开票”，企业填报相关信息；如暂不预约，直接保存并下一步。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7325" cy="3122295"/>
            <wp:effectExtent l="0" t="0" r="9525" b="1905"/>
            <wp:docPr id="19" name="图片 19" descr="C:\Users\pc\Desktop\截图\16.jp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pc\Desktop\截图\16.jpg1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5、办税信息完成后，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进入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社保信息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”，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请按照企业的实际情况填报。经济类型根据公司类型选择；隶属关系选择”市、地区”；登记类型选择“新参保”，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保存并下一步。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72" w:firstLineChars="200"/>
        <w:jc w:val="both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7325" cy="2657475"/>
            <wp:effectExtent l="0" t="0" r="9525" b="9525"/>
            <wp:docPr id="20" name="图片 20" descr="C:\Users\pc\Desktop\截图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pc\Desktop\截图\17.jpg1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社保信息完成后，进入“刻章信息”。点击“政府免费刻章”，选择刻章公司，依次选择企业所需印章，保存并下一步。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7960" cy="4092575"/>
            <wp:effectExtent l="0" t="0" r="8890" b="3175"/>
            <wp:docPr id="26" name="图片 2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7、刻章信息完成后，进入“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公积金信息”。如果选择“预约公积金业务”，企业填报相关信息；如暂不预约，直接保存并下一步。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7325" cy="2846070"/>
            <wp:effectExtent l="0" t="0" r="9525" b="11430"/>
            <wp:docPr id="27" name="图片 27" descr="C:\Users\pc\Desktop\截图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pc\Desktop\截图\19.jpg1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8、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“多证合一”界面，为企业提供了“多证合一”的行政许可或备案事项，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选择“重新匹配许可事项”自动完成匹配。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7960" cy="2179955"/>
            <wp:effectExtent l="0" t="0" r="8890" b="10795"/>
            <wp:docPr id="28" name="图片 28" descr="C:\Users\pc\Desktop\截图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pc\Desktop\截图\20.jpg2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9、证照分离界面，企业申请的经营范围若涉及除自动勾选的项目外，请点击“添加许可事项”进行填报。完成后点击“保存并下一步”，查看“证照分离”涉企事项告知书，点击“我已知晓”，进入下一页面。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7325" cy="2657475"/>
            <wp:effectExtent l="0" t="0" r="9525" b="9525"/>
            <wp:docPr id="8" name="图片 8" descr="C:\Users\pc\Desktop\截图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pc\Desktop\截图\22.jpg2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 xml:space="preserve">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268595" cy="2498725"/>
            <wp:effectExtent l="0" t="0" r="8255" b="15875"/>
            <wp:docPr id="6" name="图片 6" descr="360截8图2022102110540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0截8图202210211054053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 xml:space="preserve">    10、在其他信息里填写企业相关信息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点击“保存并下一步”。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267960" cy="3695065"/>
            <wp:effectExtent l="0" t="0" r="8890" b="635"/>
            <wp:docPr id="13" name="图片 1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  <w:t xml:space="preserve">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11、章程界面。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企业可以选择使用章程“自动合成”，也可以使用“手动上传”章程。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7960" cy="3820795"/>
            <wp:effectExtent l="0" t="0" r="8890" b="8255"/>
            <wp:docPr id="16" name="图片 16" descr="C:\Users\pc\Desktop\截图\24.jp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pc\Desktop\截图\24.jpg24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12、上传材料。提供相关人员身份证正反面照片；其他相关材料，上传企业涉及前置许可事项的证件。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7960" cy="2831465"/>
            <wp:effectExtent l="0" t="0" r="8890" b="6985"/>
            <wp:docPr id="22" name="图片 2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kern w:val="0"/>
          <w:sz w:val="32"/>
          <w:szCs w:val="32"/>
          <w:shd w:val="clear" w:fill="FFFFFF"/>
          <w:lang w:val="en-US" w:eastAsia="zh-CN" w:bidi="ar"/>
        </w:rPr>
        <w:t>13、等待材料合成，浏览生成的填报信息是否准确。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7960" cy="2171700"/>
            <wp:effectExtent l="0" t="0" r="8890" b="0"/>
            <wp:docPr id="25" name="图片 2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ind w:firstLine="960" w:firstLineChars="300"/>
        <w:jc w:val="both"/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kern w:val="0"/>
          <w:sz w:val="32"/>
          <w:szCs w:val="32"/>
          <w:shd w:val="clear" w:fill="FFFFFF"/>
          <w:lang w:val="en-US" w:eastAsia="zh-CN" w:bidi="ar"/>
        </w:rPr>
        <w:t>14、签名提交。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自然人股东点击“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立即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签名”生成二维码,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使用微信扫码。监事、财务人员使用微信实名认证；法人股东需选择“电子营业执照签名”。电子营业执照签名时，需股东公司的法定代表人在手机上用“微信”或“支付宝”搜索“电子营业执照”小程序扫描弹出的二维码签字。最后点击“提交”即可完成企业开办申请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7960" cy="3084830"/>
            <wp:effectExtent l="0" t="0" r="8890" b="1270"/>
            <wp:docPr id="29" name="图片 29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7960" cy="3084830"/>
            <wp:effectExtent l="0" t="0" r="8890" b="1270"/>
            <wp:docPr id="30" name="图片 3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80025" cy="2002155"/>
            <wp:effectExtent l="0" t="0" r="15875" b="17145"/>
            <wp:docPr id="32" name="图片 3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960" w:firstLineChars="300"/>
        <w:jc w:val="both"/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15、提交完成后，我们会在0.5个工作日内为您办理开办登记，或者告诉您需要补正的材料。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CE90DD"/>
    <w:multiLevelType w:val="singleLevel"/>
    <w:tmpl w:val="47CE90DD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4D82E6C0"/>
    <w:multiLevelType w:val="singleLevel"/>
    <w:tmpl w:val="4D82E6C0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wOWE1YjkxYzdkYjVjZmI2ZTIzOGNlZDM4NjMyYTMifQ=="/>
  </w:docVars>
  <w:rsids>
    <w:rsidRoot w:val="573B31C9"/>
    <w:rsid w:val="3CE90B21"/>
    <w:rsid w:val="4EB643B1"/>
    <w:rsid w:val="573B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1"/>
    <w:qFormat/>
    <w:uiPriority w:val="0"/>
    <w:pPr>
      <w:ind w:firstLine="602" w:firstLineChars="200"/>
      <w:jc w:val="left"/>
    </w:pPr>
    <w:rPr>
      <w:rFonts w:ascii="仿宋" w:hAnsi="仿宋" w:eastAsia="仿宋"/>
      <w:color w:val="000000"/>
      <w:kern w:val="0"/>
      <w:sz w:val="30"/>
      <w:szCs w:val="30"/>
      <w:lang w:eastAsia="en-US" w:bidi="en-US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2023-12-21T06:04:00Z</dcterms:created>
  <dc:creator>BINGO</dc:creator>
  <cp:lastModifiedBy>BINGO</cp:lastModifiedBy>
  <dcterms:modified xsi:type="dcterms:W3CDTF">2023-12-29T03:49:46Z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FF8FB85F92C04898816471341493F51F_11</vt:lpwstr>
  </property>
</Properties>
</file>