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ind w:firstLine="1760" w:firstLineChars="40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1766" w:firstLineChars="400"/>
        <w:textAlignment w:val="auto"/>
        <w:rPr>
          <w:rFonts w:hint="eastAsia" w:ascii="宋体" w:hAnsi="宋体" w:eastAsia="宋体" w:cs="宋体"/>
          <w:b/>
          <w:bCs/>
          <w:sz w:val="44"/>
          <w:szCs w:val="44"/>
        </w:rPr>
      </w:pPr>
      <w:r>
        <w:rPr>
          <w:rFonts w:hint="eastAsia" w:ascii="宋体" w:hAnsi="宋体" w:eastAsia="宋体" w:cs="宋体"/>
          <w:b/>
          <w:bCs/>
          <w:sz w:val="44"/>
          <w:szCs w:val="44"/>
        </w:rPr>
        <w:t>2025年储备土地临时管护计划</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sz w:val="32"/>
          <w:szCs w:val="32"/>
        </w:rPr>
        <w:t>按照《土地储备管理办法》的要求，土地储备机构应对纳入储备的土地采取自行管护、委托管护、临时利用等方式进行管护。</w:t>
      </w:r>
      <w:r>
        <w:rPr>
          <w:rFonts w:hint="eastAsia" w:ascii="仿宋_GB2312" w:hAnsi="仿宋_GB2312" w:eastAsia="仿宋_GB2312" w:cs="仿宋_GB2312"/>
          <w:color w:val="333333"/>
          <w:kern w:val="0"/>
          <w:sz w:val="32"/>
          <w:szCs w:val="32"/>
          <w:shd w:val="clear" w:color="auto" w:fill="FFFFFF"/>
        </w:rPr>
        <w:t>建立巡查制度，对侵害储备土地权利的行为要做到早发现、早制止、早处理。对于部分具有临时使用需求的地块，经局业务例会研究同意后采用协议方式出租，租金标准按照城市区划拨土地收益金征收标准收取。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1．明确储备土地管护的基本原则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一是坚持以管护为主、利用为辅原则；二是坚持属地管理原则。</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64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2．明确储备土地管护责任主体</w:t>
      </w:r>
      <w:r>
        <w:rPr>
          <w:rFonts w:hint="eastAsia" w:ascii="仿宋_GB2312" w:hAnsi="仿宋_GB2312" w:eastAsia="仿宋_GB2312" w:cs="仿宋_GB2312"/>
          <w:color w:val="333333"/>
          <w:kern w:val="0"/>
          <w:sz w:val="32"/>
          <w:szCs w:val="32"/>
          <w:shd w:val="clear" w:color="auto" w:fill="FFFFFF"/>
        </w:rPr>
        <w:tab/>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土地储备机构负责辖区内储备土地管护的组织协调和监督管理工作，市土地储备机构可以采取自行管护或委托管护等方式进行管护。其中，委托辖区政府和国有平台公司负责管护的，可以通过第三方机构评估为基础支付合理管护费用，计入土地收储成本。</w:t>
      </w:r>
    </w:p>
    <w:p>
      <w:pPr>
        <w:keepNext w:val="0"/>
        <w:keepLines w:val="0"/>
        <w:pageBreakBefore w:val="0"/>
        <w:widowControl w:val="0"/>
        <w:tabs>
          <w:tab w:val="left" w:pos="72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3．规范储备土地临时利用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对不影响土地供应可以临时利用的储备土地，应优先提供政府机构、国有企事业单位公益目的使用。对于经营目的临时利用的地块，应通过第三方平台采取公开竞争方式确定承租方，租金底价以中介机构评估为基础由自然资源主管部门业务例会集体研究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4．建立储备土地巡查制度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市土地储备机构应定期对辖区储备土地实施巡查，及时发现、制止或移交辖区政府对侵害储备土地权益行为进行处理。</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5．建立储备土地管护信息监管系统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为实时掌控储备土地管护状况，鼓励采用卫星监测、蓝天网络等实时监控系统，实现储备土地云上管理。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兰亭超细黑简体">
    <w:panose1 w:val="03000509000000000000"/>
    <w:charset w:val="86"/>
    <w:family w:val="auto"/>
    <w:pitch w:val="default"/>
    <w:sig w:usb0="A00002BF" w:usb1="184F6CFA" w:usb2="00000012"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细黑一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pStyle w:val="4"/>
      <w:lvlText w:val="第%1章　"/>
      <w:lvlJc w:val="left"/>
      <w:pPr>
        <w:tabs>
          <w:tab w:val="left" w:pos="1582"/>
        </w:tabs>
        <w:ind w:left="10732" w:hanging="720"/>
      </w:pPr>
      <w:rPr>
        <w:rFonts w:hint="eastAsia" w:cs="Times New Roman"/>
        <w:sz w:val="32"/>
      </w:rPr>
    </w:lvl>
    <w:lvl w:ilvl="1" w:tentative="0">
      <w:start w:val="1"/>
      <w:numFmt w:val="lowerRoman"/>
      <w:lvlText w:val="(%2)"/>
      <w:lvlJc w:val="left"/>
      <w:pPr>
        <w:tabs>
          <w:tab w:val="left" w:pos="1003"/>
        </w:tabs>
        <w:ind w:left="5413" w:hanging="720"/>
      </w:pPr>
      <w:rPr>
        <w:rFonts w:hint="eastAsia" w:cs="Times New Roman"/>
      </w:rPr>
    </w:lvl>
    <w:lvl w:ilvl="2" w:tentative="0">
      <w:start w:val="1"/>
      <w:numFmt w:val="lowerLetter"/>
      <w:lvlText w:val="(%3)"/>
      <w:lvlJc w:val="left"/>
      <w:pPr>
        <w:tabs>
          <w:tab w:val="left" w:pos="1477"/>
        </w:tabs>
        <w:ind w:left="5887" w:hanging="495"/>
      </w:pPr>
      <w:rPr>
        <w:rFonts w:hint="eastAsia" w:cs="Times New Roman"/>
      </w:rPr>
    </w:lvl>
    <w:lvl w:ilvl="3" w:tentative="0">
      <w:start w:val="1"/>
      <w:numFmt w:val="decimal"/>
      <w:lvlText w:val="%4."/>
      <w:lvlJc w:val="left"/>
      <w:pPr>
        <w:tabs>
          <w:tab w:val="left" w:pos="1822"/>
        </w:tabs>
        <w:ind w:left="6232" w:hanging="420"/>
      </w:pPr>
      <w:rPr>
        <w:rFonts w:cs="Times New Roman"/>
      </w:rPr>
    </w:lvl>
    <w:lvl w:ilvl="4" w:tentative="0">
      <w:start w:val="1"/>
      <w:numFmt w:val="lowerLetter"/>
      <w:lvlText w:val="%5)"/>
      <w:lvlJc w:val="left"/>
      <w:pPr>
        <w:tabs>
          <w:tab w:val="left" w:pos="2242"/>
        </w:tabs>
        <w:ind w:left="6652" w:hanging="420"/>
      </w:pPr>
      <w:rPr>
        <w:rFonts w:cs="Times New Roman"/>
      </w:rPr>
    </w:lvl>
    <w:lvl w:ilvl="5" w:tentative="0">
      <w:start w:val="1"/>
      <w:numFmt w:val="lowerRoman"/>
      <w:lvlText w:val="%6."/>
      <w:lvlJc w:val="right"/>
      <w:pPr>
        <w:tabs>
          <w:tab w:val="left" w:pos="2662"/>
        </w:tabs>
        <w:ind w:left="7072" w:hanging="420"/>
      </w:pPr>
      <w:rPr>
        <w:rFonts w:cs="Times New Roman"/>
      </w:rPr>
    </w:lvl>
    <w:lvl w:ilvl="6" w:tentative="0">
      <w:start w:val="1"/>
      <w:numFmt w:val="decimal"/>
      <w:lvlText w:val="%7."/>
      <w:lvlJc w:val="left"/>
      <w:pPr>
        <w:tabs>
          <w:tab w:val="left" w:pos="3082"/>
        </w:tabs>
        <w:ind w:left="7492" w:hanging="420"/>
      </w:pPr>
      <w:rPr>
        <w:rFonts w:cs="Times New Roman"/>
      </w:rPr>
    </w:lvl>
    <w:lvl w:ilvl="7" w:tentative="0">
      <w:start w:val="1"/>
      <w:numFmt w:val="lowerLetter"/>
      <w:lvlText w:val="%8)"/>
      <w:lvlJc w:val="left"/>
      <w:pPr>
        <w:tabs>
          <w:tab w:val="left" w:pos="3502"/>
        </w:tabs>
        <w:ind w:left="7912" w:hanging="420"/>
      </w:pPr>
      <w:rPr>
        <w:rFonts w:cs="Times New Roman"/>
      </w:rPr>
    </w:lvl>
    <w:lvl w:ilvl="8" w:tentative="0">
      <w:start w:val="1"/>
      <w:numFmt w:val="lowerRoman"/>
      <w:lvlText w:val="%9."/>
      <w:lvlJc w:val="right"/>
      <w:pPr>
        <w:tabs>
          <w:tab w:val="left" w:pos="3922"/>
        </w:tabs>
        <w:ind w:left="833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ZjgxNzg0OWMwMjQ1NDk5YWNhNGZjZjE0ZDJmMzAifQ=="/>
  </w:docVars>
  <w:rsids>
    <w:rsidRoot w:val="000F5887"/>
    <w:rsid w:val="00015C32"/>
    <w:rsid w:val="000F5887"/>
    <w:rsid w:val="001160CE"/>
    <w:rsid w:val="002E14DE"/>
    <w:rsid w:val="0042335E"/>
    <w:rsid w:val="00693305"/>
    <w:rsid w:val="007E286B"/>
    <w:rsid w:val="00956053"/>
    <w:rsid w:val="00AB70B6"/>
    <w:rsid w:val="00E42D9F"/>
    <w:rsid w:val="00FF48B5"/>
    <w:rsid w:val="12152F8F"/>
    <w:rsid w:val="1A512FD2"/>
    <w:rsid w:val="253B299A"/>
    <w:rsid w:val="2EC658E5"/>
    <w:rsid w:val="33FE0719"/>
    <w:rsid w:val="4EFD0A57"/>
    <w:rsid w:val="5952374E"/>
    <w:rsid w:val="597A609A"/>
    <w:rsid w:val="6A060AF0"/>
    <w:rsid w:val="6D03087E"/>
    <w:rsid w:val="73100DEB"/>
    <w:rsid w:val="7767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2457"/>
    <w:pPr>
      <w:ind w:left="0" w:right="0" w:firstLine="420"/>
    </w:pPr>
  </w:style>
  <w:style w:type="paragraph" w:styleId="3">
    <w:name w:val="Body Text"/>
    <w:basedOn w:val="1"/>
    <w:next w:val="4"/>
    <w:qFormat/>
    <w:uiPriority w:val="0"/>
    <w:pPr>
      <w:spacing w:after="120"/>
    </w:pPr>
    <w:rPr>
      <w:rFonts w:eastAsia="仿宋_GB2312" w:cs="Times New Roman"/>
      <w:sz w:val="32"/>
      <w:szCs w:val="32"/>
    </w:rPr>
  </w:style>
  <w:style w:type="paragraph" w:styleId="4">
    <w:name w:val="Body Text 2"/>
    <w:basedOn w:val="1"/>
    <w:next w:val="3"/>
    <w:qFormat/>
    <w:uiPriority w:val="99"/>
    <w:pPr>
      <w:numPr>
        <w:ilvl w:val="0"/>
        <w:numId w:val="1"/>
      </w:numPr>
      <w:spacing w:beforeLines="50" w:line="336" w:lineRule="auto"/>
      <w:ind w:left="0" w:firstLine="0"/>
    </w:pPr>
    <w:rPr>
      <w:rFonts w:eastAsia="黑体"/>
      <w:szCs w:val="20"/>
      <w:lang w:val="en-GB"/>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514</Characters>
  <Lines>4</Lines>
  <Paragraphs>1</Paragraphs>
  <TotalTime>27</TotalTime>
  <ScaleCrop>false</ScaleCrop>
  <LinksUpToDate>false</LinksUpToDate>
  <CharactersWithSpaces>603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2021-12-13T09:06:00Z</dcterms:created>
  <dc:creator>dell</dc:creator>
  <cp:lastModifiedBy>inspur</cp:lastModifiedBy>
  <cp:lastPrinted>2025-03-28T10:04:22Z</cp:lastPrinted>
  <dcterms:modified xsi:type="dcterms:W3CDTF">2025-03-28T10:28:37Z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CCD9BBFC3BF343F4A2595B65A78E11E3</vt:lpwstr>
  </property>
</Properties>
</file>